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402B" w14:textId="77777777" w:rsidR="00E5061F" w:rsidRPr="0080347A" w:rsidRDefault="00E5061F" w:rsidP="006D038C">
      <w:pPr>
        <w:bidi/>
        <w:spacing w:after="0" w:line="240" w:lineRule="auto"/>
        <w:jc w:val="both"/>
        <w:rPr>
          <w:rFonts w:ascii="Simplified Arabic" w:hAnsi="Simplified Arabic" w:cs="Simplified Arabic"/>
          <w:sz w:val="28"/>
          <w:szCs w:val="28"/>
          <w:rtl/>
          <w:lang w:bidi="ar-JO"/>
        </w:rPr>
      </w:pPr>
    </w:p>
    <w:p w14:paraId="298B9966" w14:textId="77777777" w:rsidR="009F0D27" w:rsidRPr="0080347A" w:rsidRDefault="009F0D27" w:rsidP="006D038C">
      <w:pPr>
        <w:bidi/>
        <w:spacing w:after="0" w:line="240" w:lineRule="auto"/>
        <w:ind w:firstLine="432"/>
        <w:jc w:val="center"/>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أوضاع البادية الجنوبية في عهد الملك المؤسس، 1921-1951م</w:t>
      </w:r>
    </w:p>
    <w:p w14:paraId="6B88A77B" w14:textId="77777777" w:rsidR="009F0D27" w:rsidRPr="0080347A" w:rsidRDefault="009F0D27" w:rsidP="009F0D27">
      <w:pPr>
        <w:bidi/>
        <w:spacing w:after="0" w:line="240" w:lineRule="auto"/>
        <w:ind w:firstLine="432"/>
        <w:jc w:val="center"/>
        <w:rPr>
          <w:rFonts w:ascii="Simplified Arabic" w:hAnsi="Simplified Arabic" w:cs="Simplified Arabic"/>
          <w:sz w:val="28"/>
          <w:szCs w:val="28"/>
          <w:rtl/>
          <w:lang w:bidi="ar-JO"/>
        </w:rPr>
      </w:pPr>
      <w:r w:rsidRPr="0080347A">
        <w:rPr>
          <w:rFonts w:ascii="Simplified Arabic" w:hAnsi="Simplified Arabic" w:cs="Simplified Arabic" w:hint="cs"/>
          <w:b/>
          <w:bCs/>
          <w:sz w:val="28"/>
          <w:szCs w:val="28"/>
          <w:rtl/>
          <w:lang w:bidi="ar-JO"/>
        </w:rPr>
        <w:t xml:space="preserve">د. </w:t>
      </w:r>
      <w:r w:rsidR="006D038C" w:rsidRPr="0080347A">
        <w:rPr>
          <w:rFonts w:ascii="Simplified Arabic" w:hAnsi="Simplified Arabic" w:cs="Simplified Arabic" w:hint="cs"/>
          <w:b/>
          <w:bCs/>
          <w:sz w:val="28"/>
          <w:szCs w:val="28"/>
          <w:rtl/>
          <w:lang w:bidi="ar-JO"/>
        </w:rPr>
        <w:t>أنور</w:t>
      </w:r>
      <w:r w:rsidR="00F53A19" w:rsidRPr="0080347A">
        <w:rPr>
          <w:rFonts w:ascii="Simplified Arabic" w:hAnsi="Simplified Arabic" w:cs="Simplified Arabic" w:hint="cs"/>
          <w:b/>
          <w:bCs/>
          <w:sz w:val="28"/>
          <w:szCs w:val="28"/>
          <w:rtl/>
          <w:lang w:bidi="ar-JO"/>
        </w:rPr>
        <w:t xml:space="preserve"> دبشي</w:t>
      </w:r>
      <w:r w:rsidRPr="0080347A">
        <w:rPr>
          <w:rFonts w:ascii="Simplified Arabic" w:hAnsi="Simplified Arabic" w:cs="Simplified Arabic" w:hint="cs"/>
          <w:b/>
          <w:bCs/>
          <w:sz w:val="28"/>
          <w:szCs w:val="28"/>
          <w:rtl/>
          <w:lang w:bidi="ar-JO"/>
        </w:rPr>
        <w:t xml:space="preserve"> الجازي</w:t>
      </w:r>
    </w:p>
    <w:p w14:paraId="748E1A2F" w14:textId="4D72F00A" w:rsidR="00E5061F" w:rsidRPr="0080347A" w:rsidRDefault="00612E1A" w:rsidP="00612E1A">
      <w:pPr>
        <w:tabs>
          <w:tab w:val="left" w:pos="2955"/>
        </w:tabs>
        <w:bidi/>
        <w:spacing w:after="0" w:line="240" w:lineRule="auto"/>
        <w:ind w:firstLine="432"/>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ab/>
      </w:r>
    </w:p>
    <w:p w14:paraId="0A8F6AB3" w14:textId="77777777" w:rsidR="00E5061F" w:rsidRPr="0080347A" w:rsidRDefault="00E5061F" w:rsidP="00E5061F">
      <w:pPr>
        <w:bidi/>
        <w:spacing w:after="0" w:line="240" w:lineRule="auto"/>
        <w:ind w:firstLine="432"/>
        <w:jc w:val="both"/>
        <w:rPr>
          <w:rFonts w:ascii="Simplified Arabic" w:hAnsi="Simplified Arabic" w:cs="Simplified Arabic"/>
          <w:sz w:val="28"/>
          <w:szCs w:val="28"/>
          <w:rtl/>
          <w:lang w:bidi="ar-JO"/>
        </w:rPr>
      </w:pPr>
    </w:p>
    <w:p w14:paraId="3AFCFE9D" w14:textId="77777777" w:rsidR="0084574B" w:rsidRPr="0080347A" w:rsidRDefault="0084574B" w:rsidP="0084574B">
      <w:pPr>
        <w:bidi/>
        <w:spacing w:after="0" w:line="240" w:lineRule="auto"/>
        <w:ind w:firstLine="432"/>
        <w:jc w:val="center"/>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ملخص</w:t>
      </w:r>
    </w:p>
    <w:p w14:paraId="16C09F9C" w14:textId="77777777" w:rsidR="00083FB0" w:rsidRPr="0080347A" w:rsidRDefault="0084574B" w:rsidP="0047799C">
      <w:pPr>
        <w:bidi/>
        <w:spacing w:after="0" w:line="240" w:lineRule="auto"/>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 xml:space="preserve">تتناول هذه الدراسة موضوع الأحوال الاجتماعية للبادية الجنوبية خلال فترة الملك عبد الله الأول بن الحسين ( 1921- 1951)، وتشتمل على مواضيع عدة، منها: التعرف على احوال البادية خلال الفترة التي سبقت تأسيس الإمارة وكذلك أثناء التأسيس، وتناولت الدراسة موضوع جهود حكومة الإمارة في تطوير وتحسين حياة أبناء البادية، في مجالات مختلفة منها: </w:t>
      </w:r>
      <w:r w:rsidR="00E1028B" w:rsidRPr="0080347A">
        <w:rPr>
          <w:rFonts w:ascii="Simplified Arabic" w:hAnsi="Simplified Arabic" w:cs="Simplified Arabic" w:hint="cs"/>
          <w:sz w:val="28"/>
          <w:szCs w:val="28"/>
          <w:rtl/>
          <w:lang w:bidi="ar-JO"/>
        </w:rPr>
        <w:t>إصدار</w:t>
      </w:r>
      <w:r w:rsidRPr="0080347A">
        <w:rPr>
          <w:rFonts w:ascii="Simplified Arabic" w:hAnsi="Simplified Arabic" w:cs="Simplified Arabic" w:hint="cs"/>
          <w:sz w:val="28"/>
          <w:szCs w:val="28"/>
          <w:rtl/>
          <w:lang w:bidi="ar-JO"/>
        </w:rPr>
        <w:t xml:space="preserve"> القوانين </w:t>
      </w:r>
      <w:r w:rsidR="00E1028B" w:rsidRPr="0080347A">
        <w:rPr>
          <w:rFonts w:ascii="Simplified Arabic" w:hAnsi="Simplified Arabic" w:cs="Simplified Arabic" w:hint="cs"/>
          <w:sz w:val="28"/>
          <w:szCs w:val="28"/>
          <w:rtl/>
          <w:lang w:bidi="ar-JO"/>
        </w:rPr>
        <w:t>والأنظمة</w:t>
      </w:r>
      <w:r w:rsidRPr="0080347A">
        <w:rPr>
          <w:rFonts w:ascii="Simplified Arabic" w:hAnsi="Simplified Arabic" w:cs="Simplified Arabic" w:hint="cs"/>
          <w:sz w:val="28"/>
          <w:szCs w:val="28"/>
          <w:rtl/>
          <w:lang w:bidi="ar-JO"/>
        </w:rPr>
        <w:t xml:space="preserve">، تطوير مصادر المياه والزراعة، والتعليم والصحة.  </w:t>
      </w:r>
    </w:p>
    <w:p w14:paraId="76B7DD97" w14:textId="77777777" w:rsidR="0084574B" w:rsidRPr="0080347A" w:rsidRDefault="00083FB0" w:rsidP="00083FB0">
      <w:pPr>
        <w:bidi/>
        <w:spacing w:after="0" w:line="240" w:lineRule="auto"/>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 xml:space="preserve">الكلمات المفتاحية: الملك المؤسس، البادية الجنوبية، القبائل البدوية، الأحوال الاجتماعية. </w:t>
      </w:r>
      <w:r w:rsidR="0084574B" w:rsidRPr="0080347A">
        <w:rPr>
          <w:rFonts w:ascii="Simplified Arabic" w:hAnsi="Simplified Arabic" w:cs="Simplified Arabic" w:hint="cs"/>
          <w:sz w:val="28"/>
          <w:szCs w:val="28"/>
          <w:rtl/>
          <w:lang w:bidi="ar-JO"/>
        </w:rPr>
        <w:t xml:space="preserve">  </w:t>
      </w:r>
    </w:p>
    <w:p w14:paraId="06BCD35C" w14:textId="77777777" w:rsidR="00E5061F" w:rsidRPr="0080347A" w:rsidRDefault="00E5061F" w:rsidP="00E5061F">
      <w:pPr>
        <w:bidi/>
        <w:spacing w:after="0" w:line="240" w:lineRule="auto"/>
        <w:ind w:firstLine="432"/>
        <w:jc w:val="both"/>
        <w:rPr>
          <w:rFonts w:ascii="Simplified Arabic" w:hAnsi="Simplified Arabic" w:cs="Simplified Arabic"/>
          <w:sz w:val="28"/>
          <w:szCs w:val="28"/>
          <w:rtl/>
          <w:lang w:bidi="ar-JO"/>
        </w:rPr>
      </w:pPr>
    </w:p>
    <w:p w14:paraId="15051A4F" w14:textId="77777777" w:rsidR="00E5061F" w:rsidRPr="0080347A" w:rsidRDefault="00E5061F" w:rsidP="00E5061F">
      <w:pPr>
        <w:bidi/>
        <w:spacing w:after="0" w:line="240" w:lineRule="auto"/>
        <w:ind w:firstLine="432"/>
        <w:jc w:val="both"/>
        <w:rPr>
          <w:rFonts w:ascii="Simplified Arabic" w:hAnsi="Simplified Arabic" w:cs="Simplified Arabic"/>
          <w:sz w:val="28"/>
          <w:szCs w:val="28"/>
          <w:rtl/>
          <w:lang w:bidi="ar-JO"/>
        </w:rPr>
      </w:pPr>
    </w:p>
    <w:p w14:paraId="7FCF10C7" w14:textId="77777777" w:rsidR="00E5061F" w:rsidRPr="0080347A" w:rsidRDefault="00E5061F" w:rsidP="00E5061F">
      <w:pPr>
        <w:bidi/>
        <w:spacing w:after="0" w:line="240" w:lineRule="auto"/>
        <w:ind w:firstLine="432"/>
        <w:jc w:val="both"/>
        <w:rPr>
          <w:rFonts w:ascii="Simplified Arabic" w:hAnsi="Simplified Arabic" w:cs="Simplified Arabic"/>
          <w:sz w:val="28"/>
          <w:szCs w:val="28"/>
          <w:rtl/>
          <w:lang w:bidi="ar-JO"/>
        </w:rPr>
      </w:pPr>
    </w:p>
    <w:p w14:paraId="45C39874" w14:textId="77777777" w:rsidR="00E5061F" w:rsidRPr="0080347A" w:rsidRDefault="00F53A19" w:rsidP="00F53A19">
      <w:pPr>
        <w:spacing w:after="0" w:line="240" w:lineRule="auto"/>
        <w:ind w:firstLine="432"/>
        <w:jc w:val="center"/>
        <w:rPr>
          <w:rFonts w:asciiTheme="majorBidi" w:hAnsiTheme="majorBidi" w:cstheme="majorBidi"/>
          <w:sz w:val="28"/>
          <w:szCs w:val="28"/>
          <w:lang w:bidi="ar-JO"/>
        </w:rPr>
      </w:pPr>
      <w:r w:rsidRPr="0080347A">
        <w:rPr>
          <w:rFonts w:asciiTheme="majorBidi" w:hAnsiTheme="majorBidi" w:cstheme="majorBidi"/>
          <w:sz w:val="28"/>
          <w:szCs w:val="28"/>
          <w:lang w:bidi="ar-JO"/>
        </w:rPr>
        <w:t xml:space="preserve">Conditions of the Southern </w:t>
      </w:r>
      <w:proofErr w:type="spellStart"/>
      <w:r w:rsidRPr="0080347A">
        <w:rPr>
          <w:rFonts w:asciiTheme="majorBidi" w:hAnsiTheme="majorBidi" w:cstheme="majorBidi"/>
          <w:sz w:val="28"/>
          <w:szCs w:val="28"/>
          <w:lang w:bidi="ar-JO"/>
        </w:rPr>
        <w:t>Badia</w:t>
      </w:r>
      <w:proofErr w:type="spellEnd"/>
      <w:r w:rsidRPr="0080347A">
        <w:rPr>
          <w:rFonts w:asciiTheme="majorBidi" w:hAnsiTheme="majorBidi" w:cstheme="majorBidi"/>
          <w:sz w:val="28"/>
          <w:szCs w:val="28"/>
          <w:lang w:bidi="ar-JO"/>
        </w:rPr>
        <w:t xml:space="preserve"> during the reign of King Abdullah I, 1921-1951 AD</w:t>
      </w:r>
    </w:p>
    <w:p w14:paraId="7BBC8536" w14:textId="77777777" w:rsidR="00F53A19" w:rsidRPr="0080347A" w:rsidRDefault="00F53A19" w:rsidP="00F53A19">
      <w:pPr>
        <w:spacing w:after="0" w:line="240" w:lineRule="auto"/>
        <w:ind w:firstLine="432"/>
        <w:jc w:val="center"/>
        <w:rPr>
          <w:rFonts w:asciiTheme="majorBidi" w:hAnsiTheme="majorBidi" w:cstheme="majorBidi"/>
          <w:sz w:val="28"/>
          <w:szCs w:val="28"/>
          <w:lang w:bidi="ar-JO"/>
        </w:rPr>
      </w:pPr>
    </w:p>
    <w:p w14:paraId="0A4F581D" w14:textId="77777777" w:rsidR="00F53A19" w:rsidRPr="0080347A" w:rsidRDefault="00F53A19" w:rsidP="00F53A19">
      <w:pPr>
        <w:spacing w:after="0" w:line="240" w:lineRule="auto"/>
        <w:ind w:firstLine="432"/>
        <w:jc w:val="center"/>
        <w:rPr>
          <w:rFonts w:asciiTheme="majorBidi" w:hAnsiTheme="majorBidi" w:cstheme="majorBidi"/>
          <w:sz w:val="28"/>
          <w:szCs w:val="28"/>
          <w:lang w:bidi="ar-JO"/>
        </w:rPr>
      </w:pPr>
      <w:r w:rsidRPr="0080347A">
        <w:rPr>
          <w:rFonts w:asciiTheme="majorBidi" w:hAnsiTheme="majorBidi" w:cstheme="majorBidi"/>
          <w:sz w:val="28"/>
          <w:szCs w:val="28"/>
          <w:lang w:bidi="ar-JO"/>
        </w:rPr>
        <w:t xml:space="preserve">Dr. Anwar </w:t>
      </w:r>
      <w:proofErr w:type="spellStart"/>
      <w:r w:rsidRPr="0080347A">
        <w:rPr>
          <w:rFonts w:asciiTheme="majorBidi" w:hAnsiTheme="majorBidi" w:cstheme="majorBidi"/>
          <w:sz w:val="28"/>
          <w:szCs w:val="28"/>
          <w:lang w:bidi="ar-JO"/>
        </w:rPr>
        <w:t>Debbshi</w:t>
      </w:r>
      <w:proofErr w:type="spellEnd"/>
      <w:r w:rsidRPr="0080347A">
        <w:rPr>
          <w:rFonts w:asciiTheme="majorBidi" w:hAnsiTheme="majorBidi" w:cstheme="majorBidi"/>
          <w:sz w:val="28"/>
          <w:szCs w:val="28"/>
          <w:lang w:bidi="ar-JO"/>
        </w:rPr>
        <w:t xml:space="preserve"> </w:t>
      </w:r>
      <w:proofErr w:type="spellStart"/>
      <w:r w:rsidRPr="0080347A">
        <w:rPr>
          <w:rFonts w:asciiTheme="majorBidi" w:hAnsiTheme="majorBidi" w:cstheme="majorBidi"/>
          <w:sz w:val="28"/>
          <w:szCs w:val="28"/>
          <w:lang w:bidi="ar-JO"/>
        </w:rPr>
        <w:t>Aljazy</w:t>
      </w:r>
      <w:proofErr w:type="spellEnd"/>
    </w:p>
    <w:p w14:paraId="20F40ECE" w14:textId="77777777" w:rsidR="00F53A19" w:rsidRPr="0080347A" w:rsidRDefault="00F53A19" w:rsidP="00083FB0">
      <w:pPr>
        <w:spacing w:after="0" w:line="240" w:lineRule="auto"/>
        <w:rPr>
          <w:rFonts w:asciiTheme="majorBidi" w:hAnsiTheme="majorBidi" w:cstheme="majorBidi"/>
          <w:sz w:val="28"/>
          <w:szCs w:val="28"/>
          <w:lang w:bidi="ar-JO"/>
        </w:rPr>
      </w:pPr>
    </w:p>
    <w:p w14:paraId="4DE8A623" w14:textId="77777777" w:rsidR="00E5061F" w:rsidRPr="0080347A" w:rsidRDefault="0047799C" w:rsidP="0047799C">
      <w:pPr>
        <w:bidi/>
        <w:spacing w:after="0" w:line="240" w:lineRule="auto"/>
        <w:jc w:val="center"/>
        <w:rPr>
          <w:rFonts w:ascii="Simplified Arabic" w:hAnsi="Simplified Arabic" w:cs="Simplified Arabic"/>
          <w:b/>
          <w:bCs/>
          <w:sz w:val="28"/>
          <w:szCs w:val="28"/>
          <w:rtl/>
          <w:lang w:bidi="ar-JO"/>
        </w:rPr>
      </w:pPr>
      <w:r w:rsidRPr="0080347A">
        <w:rPr>
          <w:rFonts w:ascii="Simplified Arabic" w:hAnsi="Simplified Arabic" w:cs="Simplified Arabic"/>
          <w:b/>
          <w:bCs/>
          <w:sz w:val="28"/>
          <w:szCs w:val="28"/>
          <w:lang w:bidi="ar-JO"/>
        </w:rPr>
        <w:t>ABSTRACT</w:t>
      </w:r>
    </w:p>
    <w:p w14:paraId="713A7A7B" w14:textId="77777777" w:rsidR="00E5061F" w:rsidRPr="0080347A" w:rsidRDefault="0047799C" w:rsidP="0047799C">
      <w:pPr>
        <w:spacing w:after="0" w:line="240" w:lineRule="auto"/>
        <w:jc w:val="both"/>
        <w:rPr>
          <w:rFonts w:asciiTheme="majorBidi" w:hAnsiTheme="majorBidi" w:cstheme="majorBidi"/>
          <w:sz w:val="28"/>
          <w:szCs w:val="28"/>
          <w:rtl/>
          <w:lang w:bidi="ar-JO"/>
        </w:rPr>
      </w:pPr>
      <w:r w:rsidRPr="0080347A">
        <w:rPr>
          <w:rFonts w:asciiTheme="majorBidi" w:hAnsiTheme="majorBidi" w:cstheme="majorBidi"/>
          <w:sz w:val="28"/>
          <w:szCs w:val="28"/>
          <w:lang w:bidi="ar-JO"/>
        </w:rPr>
        <w:t xml:space="preserve">This study deals with the issue of the social conditions of the southern </w:t>
      </w:r>
      <w:proofErr w:type="spellStart"/>
      <w:r w:rsidRPr="0080347A">
        <w:rPr>
          <w:rFonts w:asciiTheme="majorBidi" w:hAnsiTheme="majorBidi" w:cstheme="majorBidi"/>
          <w:sz w:val="28"/>
          <w:szCs w:val="28"/>
          <w:lang w:bidi="ar-JO"/>
        </w:rPr>
        <w:t>Badia</w:t>
      </w:r>
      <w:proofErr w:type="spellEnd"/>
      <w:r w:rsidRPr="0080347A">
        <w:rPr>
          <w:rFonts w:asciiTheme="majorBidi" w:hAnsiTheme="majorBidi" w:cstheme="majorBidi"/>
          <w:sz w:val="28"/>
          <w:szCs w:val="28"/>
          <w:lang w:bidi="ar-JO"/>
        </w:rPr>
        <w:t xml:space="preserve"> during the period of King Abdullah I bin Al Hussein (1921-1951), and it includes several topics, including: Identifying the conditions of the </w:t>
      </w:r>
      <w:proofErr w:type="spellStart"/>
      <w:r w:rsidRPr="0080347A">
        <w:rPr>
          <w:rFonts w:asciiTheme="majorBidi" w:hAnsiTheme="majorBidi" w:cstheme="majorBidi"/>
          <w:sz w:val="28"/>
          <w:szCs w:val="28"/>
          <w:lang w:bidi="ar-JO"/>
        </w:rPr>
        <w:t>Badia</w:t>
      </w:r>
      <w:proofErr w:type="spellEnd"/>
      <w:r w:rsidRPr="0080347A">
        <w:rPr>
          <w:rFonts w:asciiTheme="majorBidi" w:hAnsiTheme="majorBidi" w:cstheme="majorBidi"/>
          <w:sz w:val="28"/>
          <w:szCs w:val="28"/>
          <w:lang w:bidi="ar-JO"/>
        </w:rPr>
        <w:t xml:space="preserve"> during the period preceding the establishment of the emirate as well as during its establishment. Developing and improving the lives of the people of the desert, in various fields, </w:t>
      </w:r>
      <w:proofErr w:type="gramStart"/>
      <w:r w:rsidRPr="0080347A">
        <w:rPr>
          <w:rFonts w:asciiTheme="majorBidi" w:hAnsiTheme="majorBidi" w:cstheme="majorBidi"/>
          <w:sz w:val="28"/>
          <w:szCs w:val="28"/>
          <w:lang w:bidi="ar-JO"/>
        </w:rPr>
        <w:t>including:</w:t>
      </w:r>
      <w:proofErr w:type="gramEnd"/>
      <w:r w:rsidRPr="0080347A">
        <w:rPr>
          <w:rFonts w:asciiTheme="majorBidi" w:hAnsiTheme="majorBidi" w:cstheme="majorBidi"/>
          <w:sz w:val="28"/>
          <w:szCs w:val="28"/>
          <w:lang w:bidi="ar-JO"/>
        </w:rPr>
        <w:t xml:space="preserve"> issuing laws and regulations, developing water and agricultural resources, education and health</w:t>
      </w:r>
      <w:r w:rsidRPr="0080347A">
        <w:rPr>
          <w:rFonts w:asciiTheme="majorBidi" w:hAnsiTheme="majorBidi" w:cstheme="majorBidi"/>
          <w:sz w:val="28"/>
          <w:szCs w:val="28"/>
          <w:rtl/>
          <w:lang w:bidi="ar-JO"/>
        </w:rPr>
        <w:t>.</w:t>
      </w:r>
    </w:p>
    <w:p w14:paraId="6B79C4DB" w14:textId="77777777" w:rsidR="00E5061F" w:rsidRPr="0080347A" w:rsidRDefault="00E5061F" w:rsidP="00E5061F">
      <w:pPr>
        <w:bidi/>
        <w:spacing w:after="0" w:line="240" w:lineRule="auto"/>
        <w:ind w:firstLine="432"/>
        <w:jc w:val="both"/>
        <w:rPr>
          <w:rFonts w:ascii="Simplified Arabic" w:hAnsi="Simplified Arabic" w:cs="Simplified Arabic"/>
          <w:sz w:val="28"/>
          <w:szCs w:val="28"/>
          <w:rtl/>
          <w:lang w:bidi="ar-JO"/>
        </w:rPr>
      </w:pPr>
    </w:p>
    <w:p w14:paraId="3981EF48" w14:textId="77777777" w:rsidR="00E5061F" w:rsidRPr="0080347A" w:rsidRDefault="00083FB0" w:rsidP="00083FB0">
      <w:pPr>
        <w:spacing w:after="0" w:line="240" w:lineRule="auto"/>
        <w:jc w:val="both"/>
        <w:rPr>
          <w:rFonts w:asciiTheme="majorBidi" w:hAnsiTheme="majorBidi" w:cstheme="majorBidi"/>
          <w:sz w:val="28"/>
          <w:szCs w:val="28"/>
          <w:lang w:bidi="ar-JO"/>
        </w:rPr>
      </w:pPr>
      <w:r w:rsidRPr="0080347A">
        <w:rPr>
          <w:rFonts w:asciiTheme="majorBidi" w:hAnsiTheme="majorBidi" w:cstheme="majorBidi"/>
          <w:b/>
          <w:bCs/>
          <w:sz w:val="28"/>
          <w:szCs w:val="28"/>
          <w:lang w:bidi="ar-JO"/>
        </w:rPr>
        <w:t>Keywords:</w:t>
      </w:r>
      <w:r w:rsidRPr="0080347A">
        <w:rPr>
          <w:rFonts w:asciiTheme="majorBidi" w:hAnsiTheme="majorBidi" w:cstheme="majorBidi"/>
          <w:sz w:val="28"/>
          <w:szCs w:val="28"/>
          <w:lang w:bidi="ar-JO"/>
        </w:rPr>
        <w:t xml:space="preserve"> King Abdullah I, the Southern </w:t>
      </w:r>
      <w:proofErr w:type="spellStart"/>
      <w:r w:rsidRPr="0080347A">
        <w:rPr>
          <w:rFonts w:asciiTheme="majorBidi" w:hAnsiTheme="majorBidi" w:cstheme="majorBidi"/>
          <w:sz w:val="28"/>
          <w:szCs w:val="28"/>
          <w:lang w:bidi="ar-JO"/>
        </w:rPr>
        <w:t>Badia</w:t>
      </w:r>
      <w:proofErr w:type="spellEnd"/>
      <w:r w:rsidRPr="0080347A">
        <w:rPr>
          <w:rFonts w:asciiTheme="majorBidi" w:hAnsiTheme="majorBidi" w:cstheme="majorBidi"/>
          <w:sz w:val="28"/>
          <w:szCs w:val="28"/>
          <w:lang w:bidi="ar-JO"/>
        </w:rPr>
        <w:t xml:space="preserve">, the Bedouin tribes, </w:t>
      </w:r>
      <w:proofErr w:type="gramStart"/>
      <w:r w:rsidRPr="0080347A">
        <w:rPr>
          <w:rFonts w:asciiTheme="majorBidi" w:hAnsiTheme="majorBidi" w:cstheme="majorBidi"/>
          <w:sz w:val="28"/>
          <w:szCs w:val="28"/>
          <w:lang w:bidi="ar-JO"/>
        </w:rPr>
        <w:t>Social</w:t>
      </w:r>
      <w:proofErr w:type="gramEnd"/>
      <w:r w:rsidRPr="0080347A">
        <w:rPr>
          <w:rFonts w:asciiTheme="majorBidi" w:hAnsiTheme="majorBidi" w:cstheme="majorBidi"/>
          <w:sz w:val="28"/>
          <w:szCs w:val="28"/>
          <w:lang w:bidi="ar-JO"/>
        </w:rPr>
        <w:t xml:space="preserve"> conditions.</w:t>
      </w:r>
    </w:p>
    <w:p w14:paraId="48C58262" w14:textId="77777777" w:rsidR="00E5061F" w:rsidRPr="0080347A" w:rsidRDefault="00E5061F" w:rsidP="0084574B">
      <w:pPr>
        <w:bidi/>
        <w:spacing w:after="0" w:line="240" w:lineRule="auto"/>
        <w:jc w:val="both"/>
        <w:rPr>
          <w:rFonts w:ascii="Simplified Arabic" w:hAnsi="Simplified Arabic" w:cs="Simplified Arabic"/>
          <w:sz w:val="28"/>
          <w:szCs w:val="28"/>
          <w:rtl/>
          <w:lang w:bidi="ar-JO"/>
        </w:rPr>
      </w:pPr>
    </w:p>
    <w:p w14:paraId="5C27D2A6" w14:textId="77777777" w:rsidR="00E5061F" w:rsidRPr="0080347A" w:rsidRDefault="009F0D27" w:rsidP="00E5061F">
      <w:pPr>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lastRenderedPageBreak/>
        <w:t>المقدمة</w:t>
      </w:r>
      <w:r w:rsidR="0047799C" w:rsidRPr="0080347A">
        <w:rPr>
          <w:rFonts w:ascii="Simplified Arabic" w:hAnsi="Simplified Arabic" w:cs="Simplified Arabic" w:hint="cs"/>
          <w:b/>
          <w:bCs/>
          <w:sz w:val="28"/>
          <w:szCs w:val="28"/>
          <w:rtl/>
          <w:lang w:bidi="ar-JO"/>
        </w:rPr>
        <w:t>:</w:t>
      </w:r>
      <w:r w:rsidRPr="0080347A">
        <w:rPr>
          <w:rFonts w:ascii="Simplified Arabic" w:hAnsi="Simplified Arabic" w:cs="Simplified Arabic" w:hint="cs"/>
          <w:b/>
          <w:bCs/>
          <w:sz w:val="28"/>
          <w:szCs w:val="28"/>
          <w:rtl/>
          <w:lang w:bidi="ar-JO"/>
        </w:rPr>
        <w:t xml:space="preserve"> </w:t>
      </w:r>
    </w:p>
    <w:p w14:paraId="7EC91D77" w14:textId="77777777" w:rsidR="0047799C" w:rsidRPr="0080347A" w:rsidRDefault="0047799C" w:rsidP="0047799C">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تحاول هذه الدراسة تسليط الضوء على الأوضاع والأحوال التي شهدتها مناطق البادية الجنوبية خلال فترة حكم الملك المؤسس عبد الل</w:t>
      </w:r>
      <w:r w:rsidRPr="0080347A">
        <w:rPr>
          <w:rFonts w:ascii="Simplified Arabic" w:hAnsi="Simplified Arabic" w:cs="Simplified Arabic" w:hint="eastAsia"/>
          <w:sz w:val="28"/>
          <w:szCs w:val="28"/>
          <w:rtl/>
          <w:lang w:bidi="ar-JO"/>
        </w:rPr>
        <w:t>ه</w:t>
      </w:r>
      <w:r w:rsidRPr="0080347A">
        <w:rPr>
          <w:rFonts w:ascii="Simplified Arabic" w:hAnsi="Simplified Arabic" w:cs="Simplified Arabic" w:hint="cs"/>
          <w:sz w:val="28"/>
          <w:szCs w:val="28"/>
          <w:rtl/>
          <w:lang w:bidi="ar-JO"/>
        </w:rPr>
        <w:t xml:space="preserve"> الأول بن الحسين (1921-1951م)، وتشمل هذه الأوضاع جوانب عدة، نذكر منها ما يتعلق بمحاولة إصدار القوانين والأنظمة أواخر عشرينيات القرن الماضي والتي ساهمت في ضبط حركة قبائل البادية الجنوبية ودفعها إلى الاستقرار التدريجي في مناطق المرتفعات الجبلية وبالقرب من عيون المياه، ومشاركة ممثلين عن البادية الجنوبية في الحياة البرلمانية التي ابتدأت مع أول مجلس تشريعي في الإمارة، والتقسيمات الإدارية للمناطق التي استقرت فيها هذه القبائل.</w:t>
      </w:r>
    </w:p>
    <w:p w14:paraId="047C6568" w14:textId="77777777" w:rsidR="0047799C" w:rsidRPr="0080347A" w:rsidRDefault="0047799C" w:rsidP="0047799C">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 xml:space="preserve">وتتناول الدراسة الجهود التي بذلتها حكومة الإمارة في عهد الملك المؤسس من اجل تطوير مناطق البادية الجنوبية من جوانب أخرى، مثل: الاهتمام بالأمن من خلال إنشاء قوات البادية وبناء المخافر، وبدايات الاهتمام بقطاعي التعليم والصحة، وتطوير الأراضي الزراعية في المرتفعات الجبلية، وإصلاح ينابيع المياه والبرك القديمة، ومحاولة توجيه السكان نحو العمل بالزراعة تمهيداً لبناء القرى والبلدات التي يستقر بها السكان المحليون في الوقت الحاضر. </w:t>
      </w:r>
    </w:p>
    <w:p w14:paraId="334AEDF8" w14:textId="77777777" w:rsidR="0047799C" w:rsidRPr="0080347A" w:rsidRDefault="00581E18" w:rsidP="00581E18">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 xml:space="preserve">اتبعت الدراسة المنهج التاريخي التحليلي القائم على استخراج المعلومات والمعطيات من المصادر والمراجع التاريخية، </w:t>
      </w:r>
      <w:r w:rsidR="00D47007" w:rsidRPr="0080347A">
        <w:rPr>
          <w:rFonts w:ascii="Simplified Arabic" w:hAnsi="Simplified Arabic" w:cs="Simplified Arabic" w:hint="cs"/>
          <w:sz w:val="28"/>
          <w:szCs w:val="28"/>
          <w:rtl/>
          <w:lang w:bidi="ar-JO"/>
        </w:rPr>
        <w:t xml:space="preserve">والتي أمدت الدراسة بالمعلومات الوافية والتفصيلية، حيث قام الباحث بجمعها وتحليلها واستنباط المعلومات منها بما يفيد محاور الدراسة، ومن هذه المصادر: الوثائق الحكومية المحفوظة في دائرة المكتبة الوطنية والتي وثقت جانب كبير من عمر الدولة الأردنية، والجريدة الرسمية، وتقارير الوزارات والمؤسسات الحكومية الأخرى، ومجموعة من المراجع العربية والأجنبية.   </w:t>
      </w:r>
    </w:p>
    <w:p w14:paraId="5C981CDB" w14:textId="77777777" w:rsidR="0047799C" w:rsidRPr="0080347A" w:rsidRDefault="0047799C" w:rsidP="0047799C">
      <w:pPr>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الموقع:</w:t>
      </w:r>
    </w:p>
    <w:p w14:paraId="5297EEA0" w14:textId="77777777" w:rsidR="006D2D52" w:rsidRPr="0080347A" w:rsidRDefault="006D2D52" w:rsidP="0047799C">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تقع منطقة</w:t>
      </w:r>
      <w:r w:rsidR="00CD405A" w:rsidRPr="0080347A">
        <w:rPr>
          <w:rFonts w:ascii="Simplified Arabic" w:hAnsi="Simplified Arabic" w:cs="Simplified Arabic" w:hint="cs"/>
          <w:sz w:val="28"/>
          <w:szCs w:val="28"/>
          <w:rtl/>
          <w:lang w:bidi="ar-JO"/>
        </w:rPr>
        <w:t xml:space="preserve"> الدراسة</w:t>
      </w:r>
      <w:r w:rsidRPr="0080347A">
        <w:rPr>
          <w:rFonts w:ascii="Simplified Arabic" w:hAnsi="Simplified Arabic" w:cs="Simplified Arabic"/>
          <w:sz w:val="28"/>
          <w:szCs w:val="28"/>
          <w:rtl/>
          <w:lang w:bidi="ar-JO"/>
        </w:rPr>
        <w:t xml:space="preserve"> الجغرافية </w:t>
      </w:r>
      <w:r w:rsidR="00CD405A" w:rsidRPr="0080347A">
        <w:rPr>
          <w:rFonts w:ascii="Simplified Arabic" w:hAnsi="Simplified Arabic" w:cs="Simplified Arabic" w:hint="cs"/>
          <w:sz w:val="28"/>
          <w:szCs w:val="28"/>
          <w:rtl/>
          <w:lang w:bidi="ar-JO"/>
        </w:rPr>
        <w:t>و</w:t>
      </w:r>
      <w:r w:rsidRPr="0080347A">
        <w:rPr>
          <w:rFonts w:ascii="Simplified Arabic" w:hAnsi="Simplified Arabic" w:cs="Simplified Arabic"/>
          <w:sz w:val="28"/>
          <w:szCs w:val="28"/>
          <w:rtl/>
          <w:lang w:bidi="ar-JO"/>
        </w:rPr>
        <w:t>التي تسكنها</w:t>
      </w:r>
      <w:r w:rsidR="00CD405A" w:rsidRPr="0080347A">
        <w:rPr>
          <w:rFonts w:ascii="Simplified Arabic" w:hAnsi="Simplified Arabic" w:cs="Simplified Arabic" w:hint="cs"/>
          <w:sz w:val="28"/>
          <w:szCs w:val="28"/>
          <w:rtl/>
          <w:lang w:bidi="ar-JO"/>
        </w:rPr>
        <w:t xml:space="preserve"> القبائل البدوية ومنها (</w:t>
      </w:r>
      <w:r w:rsidRPr="0080347A">
        <w:rPr>
          <w:rFonts w:ascii="Simplified Arabic" w:hAnsi="Simplified Arabic" w:cs="Simplified Arabic"/>
          <w:sz w:val="28"/>
          <w:szCs w:val="28"/>
          <w:rtl/>
          <w:lang w:bidi="ar-JO"/>
        </w:rPr>
        <w:t xml:space="preserve"> قبيلة الحويطات</w:t>
      </w:r>
      <w:r w:rsidR="00CD405A"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ضمن ما يعرف الآن بمحافظة معان، بين خطي الطول 36 درجة - 38 درجة شرق خط غرينتش، ودائرتي العرض  30درجة - 31درجة شمال خط الاستوا</w:t>
      </w:r>
      <w:r w:rsidR="007D7691" w:rsidRPr="0080347A">
        <w:rPr>
          <w:rFonts w:ascii="Simplified Arabic" w:hAnsi="Simplified Arabic" w:cs="Simplified Arabic" w:hint="cs"/>
          <w:sz w:val="28"/>
          <w:szCs w:val="28"/>
          <w:rtl/>
          <w:lang w:bidi="ar-JO"/>
        </w:rPr>
        <w:t>ء، (المركز الجغرافي الملكي، 2003)</w:t>
      </w:r>
      <w:r w:rsidRPr="0080347A">
        <w:rPr>
          <w:rFonts w:ascii="Simplified Arabic" w:hAnsi="Simplified Arabic" w:cs="Simplified Arabic"/>
          <w:sz w:val="28"/>
          <w:szCs w:val="28"/>
          <w:rtl/>
          <w:lang w:bidi="ar-JO"/>
        </w:rPr>
        <w:t>، ضمن الأراضي التي يشملها مصطلح البادية، والتي تعرّف عادةً بأنها: الأراضي أو الأقاليم التي تسكنها القبائل البدوية</w:t>
      </w:r>
      <w:r w:rsidR="007D7691" w:rsidRPr="0080347A">
        <w:rPr>
          <w:rFonts w:ascii="Simplified Arabic" w:hAnsi="Simplified Arabic" w:cs="Simplified Arabic" w:hint="cs"/>
          <w:sz w:val="28"/>
          <w:szCs w:val="28"/>
          <w:rtl/>
          <w:lang w:bidi="ar-JO"/>
        </w:rPr>
        <w:t>، (</w:t>
      </w:r>
      <w:r w:rsidR="007D7691" w:rsidRPr="0080347A">
        <w:rPr>
          <w:rFonts w:ascii="Simplified Arabic" w:hAnsi="Simplified Arabic" w:cs="Simplified Arabic"/>
          <w:sz w:val="28"/>
          <w:szCs w:val="28"/>
          <w:lang w:bidi="ar-JO"/>
        </w:rPr>
        <w:t xml:space="preserve"> </w:t>
      </w:r>
      <w:r w:rsidR="007D7691" w:rsidRPr="0080347A">
        <w:rPr>
          <w:rFonts w:ascii="Times New Roman" w:hAnsi="Times New Roman" w:cs="Simplified"/>
          <w:sz w:val="28"/>
          <w:szCs w:val="28"/>
          <w:lang w:bidi="ar-JO"/>
        </w:rPr>
        <w:t>Abu Jaber, 1987, p</w:t>
      </w:r>
      <w:r w:rsidR="00C55C58" w:rsidRPr="0080347A">
        <w:rPr>
          <w:rFonts w:ascii="Times New Roman" w:hAnsi="Times New Roman" w:cs="Simplified"/>
          <w:sz w:val="28"/>
          <w:szCs w:val="28"/>
          <w:lang w:bidi="ar-JO"/>
        </w:rPr>
        <w:t>.</w:t>
      </w:r>
      <w:r w:rsidR="007D7691" w:rsidRPr="0080347A">
        <w:rPr>
          <w:rFonts w:ascii="Times New Roman" w:hAnsi="Times New Roman" w:cs="Simplified"/>
          <w:sz w:val="28"/>
          <w:szCs w:val="28"/>
          <w:lang w:bidi="ar-JO"/>
        </w:rPr>
        <w:t>4</w:t>
      </w:r>
      <w:r w:rsidR="007D7691"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كما تعرّف البادية أنها: الأراضي التي تقع إلى الشرق من القسم العامر بالقرى والأرياف التي تعتمد على الزراعة الركن الأساس للحياة</w:t>
      </w:r>
      <w:r w:rsidR="00A007FA" w:rsidRPr="0080347A">
        <w:rPr>
          <w:rFonts w:ascii="Simplified Arabic" w:hAnsi="Simplified Arabic" w:cs="Simplified Arabic" w:hint="cs"/>
          <w:sz w:val="28"/>
          <w:szCs w:val="28"/>
          <w:rtl/>
          <w:lang w:bidi="ar-JO"/>
        </w:rPr>
        <w:t>، (</w:t>
      </w:r>
      <w:r w:rsidR="004D348D" w:rsidRPr="0080347A">
        <w:rPr>
          <w:rFonts w:ascii="Simplified Arabic" w:hAnsi="Simplified Arabic" w:cs="Simplified Arabic"/>
          <w:sz w:val="28"/>
          <w:szCs w:val="28"/>
          <w:lang w:bidi="ar-JO"/>
        </w:rPr>
        <w:t xml:space="preserve"> </w:t>
      </w:r>
      <w:r w:rsidR="00A007FA" w:rsidRPr="0080347A">
        <w:rPr>
          <w:rFonts w:ascii="Simplified Arabic" w:hAnsi="Simplified Arabic" w:cs="Simplified Arabic" w:hint="cs"/>
          <w:sz w:val="28"/>
          <w:szCs w:val="28"/>
          <w:rtl/>
          <w:lang w:bidi="ar-JO"/>
        </w:rPr>
        <w:t>زكريا، 1983، ص118)</w:t>
      </w:r>
      <w:r w:rsidRPr="0080347A">
        <w:rPr>
          <w:rFonts w:ascii="Simplified Arabic" w:hAnsi="Simplified Arabic" w:cs="Simplified Arabic"/>
          <w:sz w:val="28"/>
          <w:szCs w:val="28"/>
          <w:rtl/>
          <w:lang w:bidi="ar-JO"/>
        </w:rPr>
        <w:t xml:space="preserve">. كذلك يمكن تعريف مناطق البادية أيضاً من خلال معدلات سقوط الأمطار، حيث إن كل الأراضي التي تتلقى هطولاً مطرياً تقل نسبته عن 200 ملميتر تعد بادية. كما يشمل مصطلح البادية  </w:t>
      </w:r>
      <w:r w:rsidRPr="0080347A">
        <w:rPr>
          <w:rFonts w:ascii="Simplified Arabic" w:hAnsi="Simplified Arabic" w:cs="Simplified Arabic"/>
          <w:sz w:val="28"/>
          <w:szCs w:val="28"/>
          <w:rtl/>
          <w:lang w:bidi="ar-JO"/>
        </w:rPr>
        <w:lastRenderedPageBreak/>
        <w:t>المناطق التي تتخذها القبائل البدوية منزلاً لها، لهذا يمكن اعتبار المرتفعات الغربية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من ضمن هذا المصطلح، حيث كانت القبائل البدوية تقيم في هذه المرتفعات بشكل مؤقت في فصلي الربيع والصيف، نظراً لتوفر المياه والمراعي الطبيعية، ثم تنتقل إلى المناطق الشرقية مع بداية فصل الشتاء</w:t>
      </w:r>
      <w:r w:rsidR="00C55C58" w:rsidRPr="0080347A">
        <w:rPr>
          <w:rFonts w:ascii="Simplified Arabic" w:hAnsi="Simplified Arabic" w:cs="Simplified Arabic" w:hint="cs"/>
          <w:sz w:val="28"/>
          <w:szCs w:val="28"/>
          <w:rtl/>
          <w:lang w:bidi="ar-JO"/>
        </w:rPr>
        <w:t>،</w:t>
      </w:r>
      <w:r w:rsidR="00A007FA" w:rsidRPr="0080347A">
        <w:rPr>
          <w:rFonts w:ascii="Simplified Arabic" w:hAnsi="Simplified Arabic" w:cs="Simplified Arabic" w:hint="cs"/>
          <w:sz w:val="28"/>
          <w:szCs w:val="28"/>
          <w:rtl/>
          <w:lang w:bidi="ar-JO"/>
        </w:rPr>
        <w:t>(</w:t>
      </w:r>
      <w:r w:rsidR="00A007FA" w:rsidRPr="0080347A">
        <w:rPr>
          <w:rFonts w:ascii="Times New Roman" w:hAnsi="Times New Roman" w:cs="Simplified"/>
          <w:sz w:val="28"/>
          <w:szCs w:val="28"/>
          <w:lang w:bidi="ar-JO"/>
        </w:rPr>
        <w:t>Cordova, 2007, p. 97</w:t>
      </w:r>
      <w:r w:rsidR="00A007FA"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29AA4DA3" w14:textId="77777777" w:rsidR="006D2D52" w:rsidRPr="0080347A" w:rsidRDefault="006D2D52" w:rsidP="00F4019D">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مع بداية فصل الشتاء من كل عام ، تصعب الحياة فوق مرتفعات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xml:space="preserve"> العالية ، نظراً لما تشهد هذه المرتفعات من تدني كبير في درجات الحرارة</w:t>
      </w:r>
      <w:r w:rsidR="00D8339F" w:rsidRPr="0080347A">
        <w:rPr>
          <w:rFonts w:ascii="Simplified Arabic" w:hAnsi="Simplified Arabic" w:cs="Simplified Arabic"/>
          <w:sz w:val="28"/>
          <w:szCs w:val="28"/>
          <w:rtl/>
          <w:lang w:bidi="ar-JO"/>
        </w:rPr>
        <w:t>، وتساقط الثلوج الكثيفة لذا كان</w:t>
      </w:r>
      <w:r w:rsidR="00D8339F" w:rsidRPr="0080347A">
        <w:rPr>
          <w:rFonts w:ascii="Simplified Arabic" w:hAnsi="Simplified Arabic" w:cs="Simplified Arabic" w:hint="cs"/>
          <w:sz w:val="28"/>
          <w:szCs w:val="28"/>
          <w:rtl/>
          <w:lang w:bidi="ar-JO"/>
        </w:rPr>
        <w:t xml:space="preserve"> الأهالي </w:t>
      </w:r>
      <w:r w:rsidRPr="0080347A">
        <w:rPr>
          <w:rFonts w:ascii="Simplified Arabic" w:hAnsi="Simplified Arabic" w:cs="Simplified Arabic"/>
          <w:sz w:val="28"/>
          <w:szCs w:val="28"/>
          <w:rtl/>
          <w:lang w:bidi="ar-JO"/>
        </w:rPr>
        <w:t xml:space="preserve"> </w:t>
      </w:r>
      <w:r w:rsidR="00D8339F" w:rsidRPr="0080347A">
        <w:rPr>
          <w:rFonts w:ascii="Simplified Arabic" w:hAnsi="Simplified Arabic" w:cs="Simplified Arabic" w:hint="cs"/>
          <w:sz w:val="28"/>
          <w:szCs w:val="28"/>
          <w:rtl/>
          <w:lang w:bidi="ar-JO"/>
        </w:rPr>
        <w:t>يتجهون</w:t>
      </w:r>
      <w:r w:rsidRPr="0080347A">
        <w:rPr>
          <w:rFonts w:ascii="Simplified Arabic" w:hAnsi="Simplified Arabic" w:cs="Simplified Arabic"/>
          <w:sz w:val="28"/>
          <w:szCs w:val="28"/>
          <w:rtl/>
          <w:lang w:bidi="ar-JO"/>
        </w:rPr>
        <w:t xml:space="preserve"> في بداية هذا الفصل إلى مناطق البادية الشرقية الدافئة التي تتوفر فيها المراعي الطبيعية المبكرة، وتوفر المياه كذلك في البرك والغدران والقيعان،</w:t>
      </w:r>
      <w:r w:rsidR="004D348D" w:rsidRPr="0080347A">
        <w:rPr>
          <w:rFonts w:ascii="Simplified Arabic" w:hAnsi="Simplified Arabic" w:cs="Simplified Arabic" w:hint="cs"/>
          <w:sz w:val="28"/>
          <w:szCs w:val="28"/>
          <w:rtl/>
          <w:lang w:bidi="ar-JO"/>
        </w:rPr>
        <w:t xml:space="preserve"> (العدوان، 2011، ص57)</w:t>
      </w:r>
      <w:r w:rsidRPr="0080347A">
        <w:rPr>
          <w:rFonts w:ascii="Simplified Arabic" w:hAnsi="Simplified Arabic" w:cs="Simplified Arabic"/>
          <w:sz w:val="28"/>
          <w:szCs w:val="28"/>
          <w:rtl/>
          <w:lang w:bidi="ar-JO"/>
        </w:rPr>
        <w:t xml:space="preserve">.  </w:t>
      </w:r>
    </w:p>
    <w:p w14:paraId="05713412" w14:textId="77777777" w:rsidR="006D2D52" w:rsidRPr="0080347A" w:rsidRDefault="00C770D6" w:rsidP="00C770D6">
      <w:pPr>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أوضاع البادية قبيل وأثناء تأسيس إمارة شرق الأردن</w:t>
      </w:r>
    </w:p>
    <w:p w14:paraId="62E73F73" w14:textId="77777777" w:rsidR="006D2D52" w:rsidRPr="0080347A" w:rsidRDefault="006D2D52" w:rsidP="00F4019D">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مع بداية انطلاق الثورة العربية الكبرى عام 1916، اشتركت قبيلة الحويطات بفعالية في العمليات الحربية ضد مواقع الأتراك في البادية الشرقية، فقد هاجموا آبار باير وآبار الجفر، وتمكن جيش الثورة بمساندة الحويطات، بقيادة الشيخ عودة أبو </w:t>
      </w:r>
      <w:proofErr w:type="spellStart"/>
      <w:r w:rsidRPr="0080347A">
        <w:rPr>
          <w:rFonts w:ascii="Simplified Arabic" w:hAnsi="Simplified Arabic" w:cs="Simplified Arabic"/>
          <w:sz w:val="28"/>
          <w:szCs w:val="28"/>
          <w:rtl/>
          <w:lang w:bidi="ar-JO"/>
        </w:rPr>
        <w:t>تايه</w:t>
      </w:r>
      <w:proofErr w:type="spellEnd"/>
      <w:r w:rsidRPr="0080347A">
        <w:rPr>
          <w:rFonts w:ascii="Simplified Arabic" w:hAnsi="Simplified Arabic" w:cs="Simplified Arabic"/>
          <w:sz w:val="28"/>
          <w:szCs w:val="28"/>
          <w:rtl/>
          <w:lang w:bidi="ar-JO"/>
        </w:rPr>
        <w:t xml:space="preserve"> من طرد القوات التركية من هذين الموقعين، وإصلاح آبار باير والجفر التي عطّلها الأتراك وقد تجمع في هاتين المنطقتين أكثر من 500 رجل من الحويطات</w:t>
      </w:r>
      <w:r w:rsidR="00C55C58" w:rsidRPr="0080347A">
        <w:rPr>
          <w:rFonts w:ascii="Simplified Arabic" w:hAnsi="Simplified Arabic" w:cs="Simplified Arabic" w:hint="cs"/>
          <w:sz w:val="28"/>
          <w:szCs w:val="28"/>
          <w:rtl/>
          <w:lang w:bidi="ar-JO"/>
        </w:rPr>
        <w:t>، (</w:t>
      </w:r>
      <w:r w:rsidR="00C55C58" w:rsidRPr="0080347A">
        <w:rPr>
          <w:rFonts w:ascii="Simplified Arabic" w:hAnsi="Simplified Arabic" w:cs="Simplified Arabic"/>
          <w:sz w:val="28"/>
          <w:szCs w:val="28"/>
          <w:lang w:bidi="ar-JO"/>
        </w:rPr>
        <w:t xml:space="preserve"> </w:t>
      </w:r>
      <w:r w:rsidR="00C55C58" w:rsidRPr="0080347A">
        <w:rPr>
          <w:rFonts w:ascii="Times New Roman" w:hAnsi="Times New Roman" w:cs="Simplified"/>
          <w:sz w:val="28"/>
          <w:szCs w:val="28"/>
          <w:lang w:bidi="ar-JO"/>
        </w:rPr>
        <w:t>Lawrence, 1965, p. 292</w:t>
      </w:r>
      <w:r w:rsidR="00C55C58"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ثم تابعت هذه القوات تقدمها باتجاه مواقع الأتراك في مرتفعات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xml:space="preserve">، فهاجمت التحصينات الدفاعية التي أقامها الأتراك، في كل من عين أبو اللسن، وعين وهيّدة التي أقيم فيها مركز رئيس لإدارة عمليات الثورة العربية،  وتابعت قوات الثورة العربية تقدمها وسيطرتها، على كل المواقع التركية في جبال </w:t>
      </w:r>
      <w:proofErr w:type="spellStart"/>
      <w:r w:rsidRPr="0080347A">
        <w:rPr>
          <w:rFonts w:ascii="Simplified Arabic" w:hAnsi="Simplified Arabic" w:cs="Simplified Arabic"/>
          <w:sz w:val="28"/>
          <w:szCs w:val="28"/>
          <w:rtl/>
          <w:lang w:bidi="ar-JO"/>
        </w:rPr>
        <w:t>الشراه</w:t>
      </w:r>
      <w:proofErr w:type="spellEnd"/>
      <w:r w:rsidR="0058428B" w:rsidRPr="0080347A">
        <w:rPr>
          <w:rFonts w:ascii="Simplified Arabic" w:hAnsi="Simplified Arabic" w:cs="Simplified Arabic" w:hint="cs"/>
          <w:sz w:val="28"/>
          <w:szCs w:val="28"/>
          <w:rtl/>
          <w:lang w:bidi="ar-JO"/>
        </w:rPr>
        <w:t>، (البخيت، 1983، ص44)</w:t>
      </w:r>
      <w:r w:rsidRPr="0080347A">
        <w:rPr>
          <w:rFonts w:ascii="Simplified Arabic" w:hAnsi="Simplified Arabic" w:cs="Simplified Arabic"/>
          <w:sz w:val="28"/>
          <w:szCs w:val="28"/>
          <w:rtl/>
          <w:lang w:bidi="ar-JO"/>
        </w:rPr>
        <w:t>.</w:t>
      </w:r>
      <w:r w:rsidRPr="0080347A">
        <w:rPr>
          <w:rFonts w:ascii="Simplified Arabic" w:hAnsi="Simplified Arabic" w:cs="Simplified Arabic"/>
          <w:sz w:val="28"/>
          <w:szCs w:val="28"/>
          <w:lang w:bidi="ar-JO"/>
        </w:rPr>
        <w:t xml:space="preserve"> </w:t>
      </w:r>
      <w:r w:rsidRPr="0080347A">
        <w:rPr>
          <w:rFonts w:ascii="Simplified Arabic" w:hAnsi="Simplified Arabic" w:cs="Simplified Arabic"/>
          <w:sz w:val="28"/>
          <w:szCs w:val="28"/>
          <w:rtl/>
          <w:lang w:bidi="ar-JO"/>
        </w:rPr>
        <w:t xml:space="preserve">ثم تابعت القوات تقدمها نحو العقبة، فوصلت إلى </w:t>
      </w:r>
      <w:proofErr w:type="spellStart"/>
      <w:r w:rsidRPr="0080347A">
        <w:rPr>
          <w:rFonts w:ascii="Simplified Arabic" w:hAnsi="Simplified Arabic" w:cs="Simplified Arabic"/>
          <w:sz w:val="28"/>
          <w:szCs w:val="28"/>
          <w:rtl/>
          <w:lang w:bidi="ar-JO"/>
        </w:rPr>
        <w:t>القويرة</w:t>
      </w:r>
      <w:proofErr w:type="spellEnd"/>
      <w:r w:rsidRPr="0080347A">
        <w:rPr>
          <w:rFonts w:ascii="Simplified Arabic" w:hAnsi="Simplified Arabic" w:cs="Simplified Arabic"/>
          <w:sz w:val="28"/>
          <w:szCs w:val="28"/>
          <w:rtl/>
          <w:lang w:bidi="ar-JO"/>
        </w:rPr>
        <w:t xml:space="preserve"> وفيها انضمت عشائر </w:t>
      </w:r>
      <w:proofErr w:type="spellStart"/>
      <w:r w:rsidRPr="0080347A">
        <w:rPr>
          <w:rFonts w:ascii="Simplified Arabic" w:hAnsi="Simplified Arabic" w:cs="Simplified Arabic"/>
          <w:sz w:val="28"/>
          <w:szCs w:val="28"/>
          <w:rtl/>
          <w:lang w:bidi="ar-JO"/>
        </w:rPr>
        <w:t>النجادات</w:t>
      </w:r>
      <w:proofErr w:type="spellEnd"/>
      <w:r w:rsidRPr="0080347A">
        <w:rPr>
          <w:rFonts w:ascii="Simplified Arabic" w:hAnsi="Simplified Arabic" w:cs="Simplified Arabic"/>
          <w:sz w:val="28"/>
          <w:szCs w:val="28"/>
          <w:rtl/>
          <w:lang w:bidi="ar-JO"/>
        </w:rPr>
        <w:t xml:space="preserve">/ الحويطات، وقد استسلمت الحامية التركية المتمركزة في </w:t>
      </w:r>
      <w:proofErr w:type="spellStart"/>
      <w:r w:rsidRPr="0080347A">
        <w:rPr>
          <w:rFonts w:ascii="Simplified Arabic" w:hAnsi="Simplified Arabic" w:cs="Simplified Arabic"/>
          <w:sz w:val="28"/>
          <w:szCs w:val="28"/>
          <w:rtl/>
          <w:lang w:bidi="ar-JO"/>
        </w:rPr>
        <w:t>القويرة</w:t>
      </w:r>
      <w:proofErr w:type="spellEnd"/>
      <w:r w:rsidRPr="0080347A">
        <w:rPr>
          <w:rFonts w:ascii="Simplified Arabic" w:hAnsi="Simplified Arabic" w:cs="Simplified Arabic"/>
          <w:sz w:val="28"/>
          <w:szCs w:val="28"/>
          <w:rtl/>
          <w:lang w:bidi="ar-JO"/>
        </w:rPr>
        <w:t xml:space="preserve"> وقوامها 120 جندي دون قتال، وبتاريخ 6-7-1917 دخلت قوات الثورة العربية الكبرى مدينة العقبة بمساندة كبيرة من قبيلة الحويطات وعلى رأسهم الشيخ عوده أبو </w:t>
      </w:r>
      <w:proofErr w:type="spellStart"/>
      <w:r w:rsidRPr="0080347A">
        <w:rPr>
          <w:rFonts w:ascii="Simplified Arabic" w:hAnsi="Simplified Arabic" w:cs="Simplified Arabic"/>
          <w:sz w:val="28"/>
          <w:szCs w:val="28"/>
          <w:rtl/>
          <w:lang w:bidi="ar-JO"/>
        </w:rPr>
        <w:t>تايه</w:t>
      </w:r>
      <w:proofErr w:type="spellEnd"/>
      <w:r w:rsidR="0058428B" w:rsidRPr="0080347A">
        <w:rPr>
          <w:rFonts w:ascii="Simplified Arabic" w:hAnsi="Simplified Arabic" w:cs="Simplified Arabic" w:hint="cs"/>
          <w:sz w:val="28"/>
          <w:szCs w:val="28"/>
          <w:rtl/>
          <w:lang w:bidi="ar-JO"/>
        </w:rPr>
        <w:t>، (المجالي، 2003، ص50)</w:t>
      </w:r>
      <w:r w:rsidR="00E73CD1"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w:t>
      </w:r>
    </w:p>
    <w:p w14:paraId="5C79FF5C" w14:textId="77777777" w:rsidR="006D2D52" w:rsidRPr="0080347A" w:rsidRDefault="006D2D52" w:rsidP="001B7448">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  كما شاركت القبيلة في الهجوم على محطات سكة الحديد جنوب معان وشمالها، وكذلك في الحملة الكبيرة التي زحفت للهجوم على محطة جرف الدراويش وتحرير مدينة الطفيلة، حيث تشكّلت قوة كبيرة بقيادة الأمير زيد بن الحسين والشريف ناصر بن علي، و600 رجل من الحويطات بقيادة الشيخ، ودخلت إلى المدينة في أوائل شهر 1/ 1918، بدون مقاومة تذكر، فأرسلت القيادة التركية فرقة عسكرية كاملة بقيادة حامد فخري لاستردادها لما تحمله الطفيلة من قيمة عسكرية كبيرة بالنسبة </w:t>
      </w:r>
      <w:r w:rsidRPr="0080347A">
        <w:rPr>
          <w:rFonts w:ascii="Simplified Arabic" w:hAnsi="Simplified Arabic" w:cs="Simplified Arabic"/>
          <w:sz w:val="28"/>
          <w:szCs w:val="28"/>
          <w:rtl/>
          <w:lang w:bidi="ar-JO"/>
        </w:rPr>
        <w:lastRenderedPageBreak/>
        <w:t>لهم، ودار قتال عنيف انتهى بانتصار قوات الثورة ومقتل قائد القوات التركية وعدد من الضباط واسر 300 جندي</w:t>
      </w:r>
      <w:r w:rsidR="0058428B" w:rsidRPr="0080347A">
        <w:rPr>
          <w:rFonts w:ascii="Simplified Arabic" w:hAnsi="Simplified Arabic" w:cs="Simplified Arabic" w:hint="cs"/>
          <w:sz w:val="28"/>
          <w:szCs w:val="28"/>
          <w:rtl/>
          <w:lang w:bidi="ar-JO"/>
        </w:rPr>
        <w:t>، ( سعيد، 1933، ص 228)</w:t>
      </w:r>
      <w:r w:rsidRPr="0080347A">
        <w:rPr>
          <w:rFonts w:ascii="Simplified Arabic" w:hAnsi="Simplified Arabic" w:cs="Simplified Arabic"/>
          <w:sz w:val="28"/>
          <w:szCs w:val="28"/>
          <w:rtl/>
          <w:lang w:bidi="ar-JO"/>
        </w:rPr>
        <w:t xml:space="preserve">. </w:t>
      </w:r>
    </w:p>
    <w:p w14:paraId="4F464B6E" w14:textId="77777777" w:rsidR="006D2D52" w:rsidRPr="0080347A" w:rsidRDefault="006D2D52" w:rsidP="00597F71">
      <w:pPr>
        <w:bidi/>
        <w:spacing w:after="0" w:line="240" w:lineRule="auto"/>
        <w:ind w:firstLine="432"/>
        <w:jc w:val="both"/>
        <w:rPr>
          <w:rStyle w:val="textexposedshow"/>
          <w:rFonts w:ascii="Simplified Arabic" w:hAnsi="Simplified Arabic" w:cs="Simplified Arabic"/>
          <w:sz w:val="28"/>
          <w:szCs w:val="28"/>
          <w:rtl/>
          <w:lang w:bidi="ar-JO"/>
        </w:rPr>
      </w:pPr>
      <w:r w:rsidRPr="0080347A">
        <w:rPr>
          <w:rStyle w:val="textexposedshow"/>
          <w:rFonts w:ascii="Simplified Arabic" w:hAnsi="Simplified Arabic" w:cs="Simplified Arabic"/>
          <w:sz w:val="28"/>
          <w:szCs w:val="28"/>
          <w:rtl/>
          <w:lang w:bidi="ar-JO"/>
        </w:rPr>
        <w:t xml:space="preserve">ومن أجل الوصول إلى دمشق أعد الأمير فيصل بن الحسين حملة عسكرية كبيرة </w:t>
      </w:r>
      <w:r w:rsidR="00E73CD1" w:rsidRPr="0080347A">
        <w:rPr>
          <w:rStyle w:val="textexposedshow"/>
          <w:rFonts w:ascii="Simplified Arabic" w:hAnsi="Simplified Arabic" w:cs="Simplified Arabic" w:hint="cs"/>
          <w:sz w:val="28"/>
          <w:szCs w:val="28"/>
          <w:rtl/>
          <w:lang w:bidi="ar-JO"/>
        </w:rPr>
        <w:t>انطلقت</w:t>
      </w:r>
      <w:r w:rsidRPr="0080347A">
        <w:rPr>
          <w:rStyle w:val="textexposedshow"/>
          <w:rFonts w:ascii="Simplified Arabic" w:hAnsi="Simplified Arabic" w:cs="Simplified Arabic"/>
          <w:sz w:val="28"/>
          <w:szCs w:val="28"/>
          <w:rtl/>
          <w:lang w:bidi="ar-JO"/>
        </w:rPr>
        <w:t xml:space="preserve"> من ابو اللسن واتجهت نحو في الجفر وفيها انضم الشيخ عوده </w:t>
      </w:r>
      <w:r w:rsidR="00E73CD1" w:rsidRPr="0080347A">
        <w:rPr>
          <w:rStyle w:val="textexposedshow"/>
          <w:rFonts w:ascii="Simplified Arabic" w:hAnsi="Simplified Arabic" w:cs="Simplified Arabic" w:hint="cs"/>
          <w:sz w:val="28"/>
          <w:szCs w:val="28"/>
          <w:rtl/>
          <w:lang w:bidi="ar-JO"/>
        </w:rPr>
        <w:t>أبو</w:t>
      </w:r>
      <w:r w:rsidRPr="0080347A">
        <w:rPr>
          <w:rStyle w:val="textexposedshow"/>
          <w:rFonts w:ascii="Simplified Arabic" w:hAnsi="Simplified Arabic" w:cs="Simplified Arabic"/>
          <w:sz w:val="28"/>
          <w:szCs w:val="28"/>
          <w:rtl/>
          <w:lang w:bidi="ar-JO"/>
        </w:rPr>
        <w:t xml:space="preserve"> </w:t>
      </w:r>
      <w:proofErr w:type="spellStart"/>
      <w:r w:rsidRPr="0080347A">
        <w:rPr>
          <w:rStyle w:val="textexposedshow"/>
          <w:rFonts w:ascii="Simplified Arabic" w:hAnsi="Simplified Arabic" w:cs="Simplified Arabic"/>
          <w:sz w:val="28"/>
          <w:szCs w:val="28"/>
          <w:rtl/>
          <w:lang w:bidi="ar-JO"/>
        </w:rPr>
        <w:t>تايه</w:t>
      </w:r>
      <w:proofErr w:type="spellEnd"/>
      <w:r w:rsidRPr="0080347A">
        <w:rPr>
          <w:rStyle w:val="textexposedshow"/>
          <w:rFonts w:ascii="Simplified Arabic" w:hAnsi="Simplified Arabic" w:cs="Simplified Arabic"/>
          <w:sz w:val="28"/>
          <w:szCs w:val="28"/>
          <w:rtl/>
          <w:lang w:bidi="ar-JO"/>
        </w:rPr>
        <w:t xml:space="preserve"> ورجال الحويطات إلى الحملة التي اتجهت بعد ذلك إلى الأزرق ومنها إلى درعا، وفيها تم مهاجمة المواقع التركية وفي فجر 1- 10- 1918 دخلت القوات مدينة دمشق</w:t>
      </w:r>
      <w:r w:rsidR="0058428B" w:rsidRPr="0080347A">
        <w:rPr>
          <w:rStyle w:val="textexposedshow"/>
          <w:rFonts w:ascii="Simplified Arabic" w:hAnsi="Simplified Arabic" w:cs="Simplified Arabic" w:hint="cs"/>
          <w:sz w:val="28"/>
          <w:szCs w:val="28"/>
          <w:rtl/>
          <w:lang w:bidi="ar-JO"/>
        </w:rPr>
        <w:t>، (قدري، 1956، ص 72)</w:t>
      </w:r>
      <w:r w:rsidRPr="0080347A">
        <w:rPr>
          <w:rFonts w:ascii="Simplified Arabic" w:hAnsi="Simplified Arabic" w:cs="Simplified Arabic"/>
          <w:sz w:val="28"/>
          <w:szCs w:val="28"/>
          <w:rtl/>
          <w:lang w:bidi="ar-JO"/>
        </w:rPr>
        <w:t>.</w:t>
      </w:r>
      <w:r w:rsidRPr="0080347A">
        <w:rPr>
          <w:rStyle w:val="textexposedshow"/>
          <w:rFonts w:ascii="Simplified Arabic" w:hAnsi="Simplified Arabic" w:cs="Simplified Arabic"/>
          <w:sz w:val="28"/>
          <w:szCs w:val="28"/>
          <w:rtl/>
          <w:lang w:bidi="ar-JO"/>
        </w:rPr>
        <w:t xml:space="preserve"> </w:t>
      </w:r>
    </w:p>
    <w:p w14:paraId="56C8A116" w14:textId="77777777" w:rsidR="006D2D52" w:rsidRPr="0080347A" w:rsidRDefault="006D2D52" w:rsidP="00597F71">
      <w:pPr>
        <w:bidi/>
        <w:spacing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وفي عام 1918م دخلت جيوش الثورة العربية الكبرى بمشاركة قبيلة الحويطات إلى أذرح بعد هزيمة الأتراك، واتخذ الأمير زيد بن الحسين من منطقة الفقي القريبـة من أذرح مقراً له</w:t>
      </w:r>
      <w:r w:rsidR="0058428B" w:rsidRPr="0080347A">
        <w:rPr>
          <w:rFonts w:ascii="Simplified Arabic" w:hAnsi="Simplified Arabic" w:cs="Simplified Arabic" w:hint="cs"/>
          <w:sz w:val="28"/>
          <w:szCs w:val="28"/>
          <w:rtl/>
          <w:lang w:bidi="ar-JO"/>
        </w:rPr>
        <w:t>، (الموسى، 1990، ص 52)</w:t>
      </w:r>
      <w:r w:rsidRPr="0080347A">
        <w:rPr>
          <w:rFonts w:ascii="Simplified Arabic" w:hAnsi="Simplified Arabic" w:cs="Simplified Arabic"/>
          <w:sz w:val="28"/>
          <w:szCs w:val="28"/>
          <w:rtl/>
          <w:lang w:bidi="ar-JO"/>
        </w:rPr>
        <w:t>. بقيت أذرح تتبع مع معان والعقبة، لحكومة الحجاز حتى عام 1925م حينما ألحقت هاتان المدينتان بإمارة شرقيّ الأردن</w:t>
      </w:r>
      <w:r w:rsidR="0058428B" w:rsidRPr="0080347A">
        <w:rPr>
          <w:rFonts w:ascii="Simplified Arabic" w:hAnsi="Simplified Arabic" w:cs="Simplified Arabic" w:hint="cs"/>
          <w:sz w:val="28"/>
          <w:szCs w:val="28"/>
          <w:rtl/>
          <w:lang w:bidi="ar-JO"/>
        </w:rPr>
        <w:t>، (العابدي، 1973، ص272)</w:t>
      </w:r>
      <w:r w:rsidRPr="0080347A">
        <w:rPr>
          <w:rFonts w:ascii="Simplified Arabic" w:hAnsi="Simplified Arabic" w:cs="Simplified Arabic"/>
          <w:sz w:val="28"/>
          <w:szCs w:val="28"/>
          <w:rtl/>
          <w:lang w:bidi="ar-JO"/>
        </w:rPr>
        <w:t>. وفي عام 1926م بنى الجيش العربي مخفراً في أذرح، بالإضافة إلى أن حاكم الشوبك السيد</w:t>
      </w:r>
      <w:r w:rsidR="0058428B" w:rsidRPr="0080347A">
        <w:rPr>
          <w:rFonts w:ascii="Simplified Arabic" w:hAnsi="Simplified Arabic" w:cs="Simplified Arabic" w:hint="cs"/>
          <w:sz w:val="28"/>
          <w:szCs w:val="28"/>
          <w:rtl/>
          <w:lang w:bidi="ar-JO"/>
        </w:rPr>
        <w:t xml:space="preserve"> </w:t>
      </w:r>
      <w:r w:rsidRPr="0080347A">
        <w:rPr>
          <w:rFonts w:ascii="Simplified Arabic" w:hAnsi="Simplified Arabic" w:cs="Simplified Arabic"/>
          <w:sz w:val="28"/>
          <w:szCs w:val="28"/>
          <w:rtl/>
          <w:lang w:bidi="ar-JO"/>
        </w:rPr>
        <w:t>مصطفى وهبي التل كان يتخذ من هذه البلدة مقراً صيفياً، نظراً لما تتمتع به من غزارة مياهها وعذوبتها واعتدال صيفها، وما تشتهر به من المزروعات مختلفة الأنواع والأشكال</w:t>
      </w:r>
      <w:r w:rsidR="001B7448" w:rsidRPr="0080347A">
        <w:rPr>
          <w:rFonts w:ascii="Simplified Arabic" w:hAnsi="Simplified Arabic" w:cs="Simplified Arabic" w:hint="cs"/>
          <w:sz w:val="28"/>
          <w:szCs w:val="28"/>
          <w:rtl/>
          <w:lang w:bidi="ar-JO"/>
        </w:rPr>
        <w:t>، (مخلص، 1927، ص 408)</w:t>
      </w:r>
      <w:r w:rsidRPr="0080347A">
        <w:rPr>
          <w:rFonts w:ascii="Simplified Arabic" w:hAnsi="Simplified Arabic" w:cs="Simplified Arabic"/>
          <w:sz w:val="28"/>
          <w:szCs w:val="28"/>
          <w:rtl/>
          <w:lang w:bidi="ar-JO"/>
        </w:rPr>
        <w:t>.</w:t>
      </w:r>
    </w:p>
    <w:p w14:paraId="69D8B8EF" w14:textId="77777777" w:rsidR="00EA1FB6" w:rsidRPr="0080347A" w:rsidRDefault="00EA1FB6" w:rsidP="00E73CD1">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وعند قدوم الأمير عبد الله بن الحسين إلى معان أواخر تشرين الثاني 1920م ، كانت قبيلة الحويطات من أوائل القبائل الداعمة والمؤيدة لهذه الخطوة، </w:t>
      </w:r>
      <w:r w:rsidR="001B7448" w:rsidRPr="0080347A">
        <w:rPr>
          <w:rFonts w:ascii="Simplified Arabic" w:hAnsi="Simplified Arabic" w:cs="Simplified Arabic" w:hint="cs"/>
          <w:sz w:val="28"/>
          <w:szCs w:val="28"/>
          <w:rtl/>
          <w:lang w:bidi="ar-JO"/>
        </w:rPr>
        <w:t xml:space="preserve">فقد </w:t>
      </w:r>
      <w:r w:rsidRPr="0080347A">
        <w:rPr>
          <w:rFonts w:ascii="Simplified Arabic" w:hAnsi="Simplified Arabic" w:cs="Simplified Arabic"/>
          <w:sz w:val="28"/>
          <w:szCs w:val="28"/>
          <w:rtl/>
          <w:lang w:bidi="ar-JO"/>
        </w:rPr>
        <w:t xml:space="preserve">قدم </w:t>
      </w:r>
      <w:r w:rsidR="001B7448" w:rsidRPr="0080347A">
        <w:rPr>
          <w:rFonts w:ascii="Simplified Arabic" w:hAnsi="Simplified Arabic" w:cs="Simplified Arabic" w:hint="cs"/>
          <w:sz w:val="28"/>
          <w:szCs w:val="28"/>
          <w:rtl/>
          <w:lang w:bidi="ar-JO"/>
        </w:rPr>
        <w:t xml:space="preserve">الشيخ </w:t>
      </w:r>
      <w:r w:rsidRPr="0080347A">
        <w:rPr>
          <w:rFonts w:ascii="Simplified Arabic" w:hAnsi="Simplified Arabic" w:cs="Simplified Arabic"/>
          <w:sz w:val="28"/>
          <w:szCs w:val="28"/>
          <w:rtl/>
          <w:lang w:bidi="ar-JO"/>
        </w:rPr>
        <w:t xml:space="preserve">عوده أبو </w:t>
      </w:r>
      <w:proofErr w:type="spellStart"/>
      <w:r w:rsidRPr="0080347A">
        <w:rPr>
          <w:rFonts w:ascii="Simplified Arabic" w:hAnsi="Simplified Arabic" w:cs="Simplified Arabic"/>
          <w:sz w:val="28"/>
          <w:szCs w:val="28"/>
          <w:rtl/>
          <w:lang w:bidi="ar-JO"/>
        </w:rPr>
        <w:t>تايه</w:t>
      </w:r>
      <w:proofErr w:type="spellEnd"/>
      <w:r w:rsidR="001B7448" w:rsidRPr="0080347A">
        <w:rPr>
          <w:rFonts w:ascii="Simplified Arabic" w:hAnsi="Simplified Arabic" w:cs="Simplified Arabic" w:hint="cs"/>
          <w:sz w:val="28"/>
          <w:szCs w:val="28"/>
          <w:rtl/>
          <w:lang w:bidi="ar-JO"/>
        </w:rPr>
        <w:t>،(العجلوني، 1956، ص108)</w:t>
      </w:r>
      <w:r w:rsidR="00597F71" w:rsidRPr="0080347A">
        <w:rPr>
          <w:rFonts w:ascii="Simplified Arabic" w:hAnsi="Simplified Arabic" w:cs="Simplified Arabic"/>
          <w:sz w:val="28"/>
          <w:szCs w:val="28"/>
          <w:rtl/>
          <w:lang w:bidi="ar-JO"/>
        </w:rPr>
        <w:t xml:space="preserve"> </w:t>
      </w:r>
      <w:r w:rsidRPr="0080347A">
        <w:rPr>
          <w:rFonts w:ascii="Simplified Arabic" w:hAnsi="Simplified Arabic" w:cs="Simplified Arabic"/>
          <w:sz w:val="28"/>
          <w:szCs w:val="28"/>
          <w:rtl/>
          <w:lang w:bidi="ar-JO"/>
        </w:rPr>
        <w:t>، للأمير عبد الله مبلغ 3 آلاف جنيه</w:t>
      </w:r>
      <w:r w:rsidR="001B7448" w:rsidRPr="0080347A">
        <w:rPr>
          <w:rFonts w:ascii="Simplified Arabic" w:hAnsi="Simplified Arabic" w:cs="Simplified Arabic" w:hint="cs"/>
          <w:sz w:val="28"/>
          <w:szCs w:val="28"/>
          <w:rtl/>
          <w:lang w:bidi="ar-JO"/>
        </w:rPr>
        <w:t>، (الزركلي، 1925، ص13)</w:t>
      </w:r>
      <w:r w:rsidRPr="0080347A">
        <w:rPr>
          <w:rFonts w:ascii="Simplified Arabic" w:hAnsi="Simplified Arabic" w:cs="Simplified Arabic"/>
          <w:sz w:val="28"/>
          <w:szCs w:val="28"/>
          <w:rtl/>
          <w:lang w:bidi="ar-JO"/>
        </w:rPr>
        <w:t>، وقدم لحاشية الأمير ومرافقيه 200 صفيحة من السمن</w:t>
      </w:r>
      <w:r w:rsidR="001B7448" w:rsidRPr="0080347A">
        <w:rPr>
          <w:rFonts w:ascii="Simplified Arabic" w:hAnsi="Simplified Arabic" w:cs="Simplified Arabic" w:hint="cs"/>
          <w:sz w:val="28"/>
          <w:szCs w:val="28"/>
          <w:rtl/>
          <w:lang w:bidi="ar-JO"/>
        </w:rPr>
        <w:t>، (الكرمل، 1926، ص3)</w:t>
      </w:r>
      <w:r w:rsidRPr="0080347A">
        <w:rPr>
          <w:rFonts w:ascii="Simplified Arabic" w:hAnsi="Simplified Arabic" w:cs="Simplified Arabic"/>
          <w:sz w:val="28"/>
          <w:szCs w:val="28"/>
          <w:rtl/>
          <w:lang w:bidi="ar-JO"/>
        </w:rPr>
        <w:t xml:space="preserve">. وتشير بعض المصادر إلى أن الأمير عبد الله عند وصوله إلى معان، وجد </w:t>
      </w:r>
      <w:r w:rsidR="00597F71" w:rsidRPr="0080347A">
        <w:rPr>
          <w:rFonts w:ascii="Simplified Arabic" w:hAnsi="Simplified Arabic" w:cs="Simplified Arabic" w:hint="cs"/>
          <w:sz w:val="28"/>
          <w:szCs w:val="28"/>
          <w:rtl/>
          <w:lang w:bidi="ar-JO"/>
        </w:rPr>
        <w:t xml:space="preserve">الشيخ </w:t>
      </w:r>
      <w:r w:rsidRPr="0080347A">
        <w:rPr>
          <w:rFonts w:ascii="Simplified Arabic" w:hAnsi="Simplified Arabic" w:cs="Simplified Arabic"/>
          <w:sz w:val="28"/>
          <w:szCs w:val="28"/>
          <w:rtl/>
          <w:lang w:bidi="ar-JO"/>
        </w:rPr>
        <w:t>عوده أبو</w:t>
      </w:r>
      <w:r w:rsidR="00597F71" w:rsidRPr="0080347A">
        <w:rPr>
          <w:rFonts w:ascii="Simplified Arabic" w:hAnsi="Simplified Arabic" w:cs="Simplified Arabic"/>
          <w:sz w:val="28"/>
          <w:szCs w:val="28"/>
          <w:rtl/>
          <w:lang w:bidi="ar-JO"/>
        </w:rPr>
        <w:t xml:space="preserve"> </w:t>
      </w:r>
      <w:proofErr w:type="spellStart"/>
      <w:r w:rsidR="00597F71" w:rsidRPr="0080347A">
        <w:rPr>
          <w:rFonts w:ascii="Simplified Arabic" w:hAnsi="Simplified Arabic" w:cs="Simplified Arabic"/>
          <w:sz w:val="28"/>
          <w:szCs w:val="28"/>
          <w:rtl/>
          <w:lang w:bidi="ar-JO"/>
        </w:rPr>
        <w:t>تايه</w:t>
      </w:r>
      <w:proofErr w:type="spellEnd"/>
      <w:r w:rsidR="00597F71" w:rsidRPr="0080347A">
        <w:rPr>
          <w:rFonts w:ascii="Simplified Arabic" w:hAnsi="Simplified Arabic" w:cs="Simplified Arabic"/>
          <w:sz w:val="28"/>
          <w:szCs w:val="28"/>
          <w:rtl/>
          <w:lang w:bidi="ar-JO"/>
        </w:rPr>
        <w:t xml:space="preserve"> يسيطر على المدينة، و</w:t>
      </w:r>
      <w:r w:rsidR="00597F71" w:rsidRPr="0080347A">
        <w:rPr>
          <w:rFonts w:ascii="Simplified Arabic" w:hAnsi="Simplified Arabic" w:cs="Simplified Arabic" w:hint="cs"/>
          <w:sz w:val="28"/>
          <w:szCs w:val="28"/>
          <w:rtl/>
          <w:lang w:bidi="ar-JO"/>
        </w:rPr>
        <w:t>شكل</w:t>
      </w:r>
      <w:r w:rsidRPr="0080347A">
        <w:rPr>
          <w:rFonts w:ascii="Simplified Arabic" w:hAnsi="Simplified Arabic" w:cs="Simplified Arabic"/>
          <w:sz w:val="28"/>
          <w:szCs w:val="28"/>
          <w:rtl/>
          <w:lang w:bidi="ar-JO"/>
        </w:rPr>
        <w:t xml:space="preserve"> فيها حكومة بدوية- مدنية، ويبدو انه </w:t>
      </w:r>
      <w:r w:rsidR="00597F71" w:rsidRPr="0080347A">
        <w:rPr>
          <w:rFonts w:ascii="Simplified Arabic" w:hAnsi="Simplified Arabic" w:cs="Simplified Arabic" w:hint="cs"/>
          <w:sz w:val="28"/>
          <w:szCs w:val="28"/>
          <w:rtl/>
          <w:lang w:bidi="ar-JO"/>
        </w:rPr>
        <w:t xml:space="preserve"> قد </w:t>
      </w:r>
      <w:r w:rsidRPr="0080347A">
        <w:rPr>
          <w:rFonts w:ascii="Simplified Arabic" w:hAnsi="Simplified Arabic" w:cs="Simplified Arabic"/>
          <w:sz w:val="28"/>
          <w:szCs w:val="28"/>
          <w:rtl/>
          <w:lang w:bidi="ar-JO"/>
        </w:rPr>
        <w:t>وعد بأن يحكم المدينة حال استتباب الأمور بعد تأسيس الإمارة</w:t>
      </w:r>
      <w:r w:rsidR="00597F71" w:rsidRPr="0080347A">
        <w:rPr>
          <w:rFonts w:ascii="Simplified Arabic" w:hAnsi="Simplified Arabic" w:cs="Simplified Arabic" w:hint="cs"/>
          <w:sz w:val="28"/>
          <w:szCs w:val="28"/>
          <w:rtl/>
          <w:lang w:bidi="ar-JO"/>
        </w:rPr>
        <w:t>، (الكرمل، 1926، ص3)</w:t>
      </w:r>
      <w:r w:rsidRPr="0080347A">
        <w:rPr>
          <w:rFonts w:ascii="Simplified Arabic" w:hAnsi="Simplified Arabic" w:cs="Simplified Arabic"/>
          <w:sz w:val="28"/>
          <w:szCs w:val="28"/>
          <w:rtl/>
          <w:lang w:bidi="ar-JO"/>
        </w:rPr>
        <w:t>. وعند انتقال الأمير عبد الله إلى عمان؛ التحق به مجموعة من شيوخ الحويطات وعلى رأسهم الشيخ حمد بن جازي، لتأييد إعلان تأسيس الإمارة</w:t>
      </w:r>
      <w:r w:rsidR="00597F71" w:rsidRPr="0080347A">
        <w:rPr>
          <w:rFonts w:ascii="Simplified Arabic" w:hAnsi="Simplified Arabic" w:cs="Simplified Arabic" w:hint="cs"/>
          <w:sz w:val="28"/>
          <w:szCs w:val="28"/>
          <w:rtl/>
          <w:lang w:bidi="ar-JO"/>
        </w:rPr>
        <w:t>، (الحسين، 1945، ص174)</w:t>
      </w:r>
      <w:r w:rsidRPr="0080347A">
        <w:rPr>
          <w:rFonts w:ascii="Simplified Arabic" w:hAnsi="Simplified Arabic" w:cs="Simplified Arabic"/>
          <w:sz w:val="28"/>
          <w:szCs w:val="28"/>
          <w:rtl/>
          <w:lang w:bidi="ar-JO"/>
        </w:rPr>
        <w:t>.</w:t>
      </w:r>
    </w:p>
    <w:p w14:paraId="3A3B90E6" w14:textId="77777777" w:rsidR="00EA1FB6" w:rsidRPr="0080347A" w:rsidRDefault="00EA1FB6" w:rsidP="00E73CD1">
      <w:pPr>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ومن الأحداث المهمة التي شارك فيها شيوخ الحويطات </w:t>
      </w:r>
      <w:r w:rsidR="0058428B" w:rsidRPr="0080347A">
        <w:rPr>
          <w:rFonts w:ascii="Simplified Arabic" w:hAnsi="Simplified Arabic" w:cs="Simplified Arabic" w:hint="cs"/>
          <w:sz w:val="28"/>
          <w:szCs w:val="28"/>
          <w:rtl/>
          <w:lang w:bidi="ar-JO"/>
        </w:rPr>
        <w:t xml:space="preserve">في </w:t>
      </w:r>
      <w:r w:rsidRPr="0080347A">
        <w:rPr>
          <w:rFonts w:ascii="Simplified Arabic" w:hAnsi="Simplified Arabic" w:cs="Simplified Arabic"/>
          <w:sz w:val="28"/>
          <w:szCs w:val="28"/>
          <w:rtl/>
          <w:lang w:bidi="ar-JO"/>
        </w:rPr>
        <w:t>بداية تأسيس الإمارة، تزعم الشيخ عوده</w:t>
      </w:r>
      <w:r w:rsidR="00BE74DE" w:rsidRPr="0080347A">
        <w:rPr>
          <w:rFonts w:ascii="Simplified Arabic" w:hAnsi="Simplified Arabic" w:cs="Simplified Arabic" w:hint="cs"/>
          <w:sz w:val="28"/>
          <w:szCs w:val="28"/>
          <w:rtl/>
          <w:lang w:bidi="ar-JO"/>
        </w:rPr>
        <w:t xml:space="preserve"> أبو </w:t>
      </w:r>
      <w:proofErr w:type="spellStart"/>
      <w:r w:rsidR="00BE74DE" w:rsidRPr="0080347A">
        <w:rPr>
          <w:rFonts w:ascii="Simplified Arabic" w:hAnsi="Simplified Arabic" w:cs="Simplified Arabic" w:hint="cs"/>
          <w:sz w:val="28"/>
          <w:szCs w:val="28"/>
          <w:rtl/>
          <w:lang w:bidi="ar-JO"/>
        </w:rPr>
        <w:t>تايه</w:t>
      </w:r>
      <w:proofErr w:type="spellEnd"/>
      <w:r w:rsidRPr="0080347A">
        <w:rPr>
          <w:rFonts w:ascii="Simplified Arabic" w:hAnsi="Simplified Arabic" w:cs="Simplified Arabic"/>
          <w:sz w:val="28"/>
          <w:szCs w:val="28"/>
          <w:rtl/>
          <w:lang w:bidi="ar-JO"/>
        </w:rPr>
        <w:t xml:space="preserve"> للمظاهرات التي اشتعلت في عمان</w:t>
      </w:r>
      <w:r w:rsidR="00597F71" w:rsidRPr="0080347A">
        <w:rPr>
          <w:rFonts w:ascii="Simplified Arabic" w:hAnsi="Simplified Arabic" w:cs="Simplified Arabic" w:hint="cs"/>
          <w:sz w:val="28"/>
          <w:szCs w:val="28"/>
          <w:rtl/>
          <w:lang w:bidi="ar-JO"/>
        </w:rPr>
        <w:t>،(لسان العرب، 1921، ص2)</w:t>
      </w:r>
      <w:r w:rsidRPr="0080347A">
        <w:rPr>
          <w:rFonts w:ascii="Simplified Arabic" w:hAnsi="Simplified Arabic" w:cs="Simplified Arabic"/>
          <w:sz w:val="28"/>
          <w:szCs w:val="28"/>
          <w:rtl/>
          <w:lang w:bidi="ar-JO"/>
        </w:rPr>
        <w:t>، تنديداً باعتقال حكومة الانتداب البريطاني في فلسطين للثائر السوري إبراهيم هنانو، الذي وصل إلى عمان قادماً من سوريا</w:t>
      </w:r>
      <w:r w:rsidR="00597F71" w:rsidRPr="0080347A">
        <w:rPr>
          <w:rFonts w:ascii="Simplified Arabic" w:hAnsi="Simplified Arabic" w:cs="Simplified Arabic" w:hint="cs"/>
          <w:sz w:val="28"/>
          <w:szCs w:val="28"/>
          <w:rtl/>
          <w:lang w:bidi="ar-JO"/>
        </w:rPr>
        <w:t>، (فلسطين، 1921، ص1)</w:t>
      </w:r>
      <w:r w:rsidRPr="0080347A">
        <w:rPr>
          <w:rFonts w:ascii="Simplified Arabic" w:hAnsi="Simplified Arabic" w:cs="Simplified Arabic"/>
          <w:sz w:val="28"/>
          <w:szCs w:val="28"/>
          <w:rtl/>
          <w:lang w:bidi="ar-JO"/>
        </w:rPr>
        <w:t xml:space="preserve">، وعلى الرغم من أن هنانو قد طلب من رئيس المعتمدين البريطانيين في عمان تأمين </w:t>
      </w:r>
      <w:r w:rsidR="00BE74DE" w:rsidRPr="0080347A">
        <w:rPr>
          <w:rFonts w:ascii="Simplified Arabic" w:hAnsi="Simplified Arabic" w:cs="Simplified Arabic"/>
          <w:sz w:val="28"/>
          <w:szCs w:val="28"/>
          <w:rtl/>
          <w:lang w:bidi="ar-JO"/>
        </w:rPr>
        <w:t>دخوله لفلسطين في طريقه إلى جنيف</w:t>
      </w:r>
      <w:r w:rsidR="00BE74D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إلا أن السلطات البريطانية ألقت القبض عليه، </w:t>
      </w:r>
      <w:r w:rsidRPr="0080347A">
        <w:rPr>
          <w:rFonts w:ascii="Simplified Arabic" w:hAnsi="Simplified Arabic" w:cs="Simplified Arabic"/>
          <w:sz w:val="28"/>
          <w:szCs w:val="28"/>
          <w:rtl/>
          <w:lang w:bidi="ar-JO"/>
        </w:rPr>
        <w:lastRenderedPageBreak/>
        <w:t>وأودعته السجن بناء على طلب حكومة الانتداب الفرنسي، وقدم الشيخ عوده في هذه المظاهرات احتجاجاً باسم المتظاهرين إلى رئيس المعتمدين البريطانيين، مندداً باعتقال هنانو ومطالباً بإطلاق صراحه</w:t>
      </w:r>
      <w:r w:rsidR="00597F71" w:rsidRPr="0080347A">
        <w:rPr>
          <w:rFonts w:ascii="Simplified Arabic" w:hAnsi="Simplified Arabic" w:cs="Simplified Arabic" w:hint="cs"/>
          <w:sz w:val="28"/>
          <w:szCs w:val="28"/>
          <w:rtl/>
          <w:lang w:bidi="ar-JO"/>
        </w:rPr>
        <w:t>، (لسان الحال، 1921، ص1)</w:t>
      </w:r>
      <w:r w:rsidRPr="0080347A">
        <w:rPr>
          <w:rFonts w:ascii="Simplified Arabic" w:hAnsi="Simplified Arabic" w:cs="Simplified Arabic"/>
          <w:sz w:val="28"/>
          <w:szCs w:val="28"/>
          <w:rtl/>
          <w:lang w:bidi="ar-JO"/>
        </w:rPr>
        <w:t xml:space="preserve">. </w:t>
      </w:r>
    </w:p>
    <w:p w14:paraId="1A32ACDC" w14:textId="77777777" w:rsidR="00EA1FB6" w:rsidRPr="0080347A" w:rsidRDefault="00EA1FB6" w:rsidP="00E5061F">
      <w:pPr>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b/>
          <w:bCs/>
          <w:sz w:val="28"/>
          <w:szCs w:val="28"/>
          <w:rtl/>
          <w:lang w:bidi="ar-JO"/>
        </w:rPr>
        <w:t>الأوضاع الأمنية واتفاقية حدة عام 1925:</w:t>
      </w:r>
    </w:p>
    <w:p w14:paraId="251E3D94" w14:textId="77777777" w:rsidR="00EA1FB6" w:rsidRPr="0080347A" w:rsidRDefault="00EA1FB6" w:rsidP="00597F71">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اعتادت قبيلة الحويطات مع حلول الشتاء من كل عام، إلى الاتجاه نحو مناطق الرعي الدافئة في البادية الشرقية، وخاصة في وادي السرحان، الذي يمتاز بوفرة المياه، إذ يوجد به العديد من الآبار والغدران. ونظراً لمساحات المراعي الطبيعية الشاسعة، والناتجة عن كميات الأمطار الكبيرة، التي يتلقاها الوادي في فصل الشتاء من سيول الأودية، وخاصة الأودية التي تقع إلى الغرب منه والتي تعد المغذي الرئيس لهذا الوادي. ومن العوامل الأخرى  التي دفعت قبيلة الحويطات إلى الاتجاه نحو وادي السرحان؛ أن مناطق البادية الشرقية التي تقع ضمن إمارة شرقيّ الأردن، تعد مناطق فقيرة نسبياً بالمراعي الطبيعية، فهي تتكون في أغلبها من أرض صوانية صعبة التضاريس، بالإضافة إلى شح موارد المياه فيها، ماعدا آبار باير والجفر والتي لم تكن  تسد حاجة القبيلة من المياه</w:t>
      </w:r>
      <w:r w:rsidR="00597F71" w:rsidRPr="0080347A">
        <w:rPr>
          <w:rFonts w:ascii="Simplified Arabic" w:hAnsi="Simplified Arabic" w:cs="Simplified Arabic" w:hint="cs"/>
          <w:sz w:val="28"/>
          <w:szCs w:val="28"/>
          <w:rtl/>
          <w:lang w:bidi="ar-JO"/>
        </w:rPr>
        <w:t>،</w:t>
      </w:r>
      <w:r w:rsidR="00597F71" w:rsidRPr="0080347A">
        <w:rPr>
          <w:rFonts w:ascii="Simplified Arabic" w:hAnsi="Simplified Arabic" w:cs="Simplified Arabic"/>
          <w:sz w:val="28"/>
          <w:szCs w:val="28"/>
          <w:lang w:bidi="ar-JO"/>
        </w:rPr>
        <w:t xml:space="preserve"> </w:t>
      </w:r>
      <w:r w:rsidR="00597F71" w:rsidRPr="0080347A">
        <w:rPr>
          <w:rFonts w:ascii="Simplified Arabic" w:hAnsi="Simplified Arabic" w:cs="Simplified Arabic" w:hint="cs"/>
          <w:sz w:val="28"/>
          <w:szCs w:val="28"/>
          <w:rtl/>
          <w:lang w:bidi="ar-JO"/>
        </w:rPr>
        <w:t>(</w:t>
      </w:r>
      <w:proofErr w:type="spellStart"/>
      <w:r w:rsidR="00597F71" w:rsidRPr="0080347A">
        <w:rPr>
          <w:rFonts w:ascii="Times New Roman" w:hAnsi="Times New Roman" w:cs="Simplified"/>
          <w:sz w:val="28"/>
          <w:szCs w:val="28"/>
          <w:lang w:bidi="ar-JO"/>
        </w:rPr>
        <w:t>Glubb</w:t>
      </w:r>
      <w:proofErr w:type="spellEnd"/>
      <w:r w:rsidR="00597F71" w:rsidRPr="0080347A">
        <w:rPr>
          <w:rFonts w:ascii="Times New Roman" w:hAnsi="Times New Roman" w:cs="Simplified"/>
          <w:sz w:val="28"/>
          <w:szCs w:val="28"/>
          <w:lang w:bidi="ar-JO"/>
        </w:rPr>
        <w:t>, 1931, p.450</w:t>
      </w:r>
      <w:r w:rsidR="00597F71"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142D1F73" w14:textId="77777777" w:rsidR="00EA1FB6" w:rsidRPr="0080347A" w:rsidRDefault="00EA1FB6" w:rsidP="00597F71">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ونظراً إلى الكثير من القبائل النجدية كانت هي أيضا تؤم وادي السرحان في فصل الشتاء للغاية ذاتها، فقد أدى ذلك إلى احتكاك القبائل مع بعضها البعض، كما أدى إلى وقوع الغارات والغزوات فيما بينها، أو مع الوهابيين</w:t>
      </w:r>
      <w:r w:rsidR="00597F71"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vertAlign w:val="superscript"/>
          <w:rtl/>
          <w:lang w:bidi="ar-JO"/>
        </w:rPr>
        <w:t xml:space="preserve"> </w:t>
      </w:r>
      <w:r w:rsidRPr="0080347A">
        <w:rPr>
          <w:rFonts w:ascii="Simplified Arabic" w:hAnsi="Simplified Arabic" w:cs="Simplified Arabic"/>
          <w:sz w:val="28"/>
          <w:szCs w:val="28"/>
          <w:rtl/>
          <w:lang w:bidi="ar-JO"/>
        </w:rPr>
        <w:t>وكانت قوات الوهابيين في كثير من الأحيان تجتاز حدود ال</w:t>
      </w:r>
      <w:r w:rsidR="00597F71" w:rsidRPr="0080347A">
        <w:rPr>
          <w:rFonts w:ascii="Simplified Arabic" w:hAnsi="Simplified Arabic" w:cs="Simplified Arabic"/>
          <w:sz w:val="28"/>
          <w:szCs w:val="28"/>
          <w:rtl/>
          <w:lang w:bidi="ar-JO"/>
        </w:rPr>
        <w:t>إمارة، وتشن الغارات على قبائلها</w:t>
      </w:r>
      <w:r w:rsidR="00E73CD1" w:rsidRPr="0080347A">
        <w:rPr>
          <w:rFonts w:ascii="Simplified Arabic" w:hAnsi="Simplified Arabic" w:cs="Simplified Arabic" w:hint="cs"/>
          <w:sz w:val="28"/>
          <w:szCs w:val="28"/>
          <w:rtl/>
          <w:lang w:bidi="ar-JO"/>
        </w:rPr>
        <w:t>،</w:t>
      </w:r>
      <w:r w:rsidR="00597F71" w:rsidRPr="0080347A">
        <w:rPr>
          <w:rFonts w:ascii="Simplified Arabic" w:hAnsi="Simplified Arabic" w:cs="Simplified Arabic" w:hint="cs"/>
          <w:sz w:val="28"/>
          <w:szCs w:val="28"/>
          <w:rtl/>
          <w:lang w:bidi="ar-JO"/>
        </w:rPr>
        <w:t xml:space="preserve"> (لسان الحال، 1922، ص2)</w:t>
      </w:r>
      <w:r w:rsidR="00C770D6" w:rsidRPr="0080347A">
        <w:rPr>
          <w:rFonts w:ascii="Simplified Arabic" w:hAnsi="Simplified Arabic" w:cs="Simplified Arabic" w:hint="cs"/>
          <w:sz w:val="28"/>
          <w:szCs w:val="28"/>
          <w:rtl/>
          <w:lang w:bidi="ar-JO"/>
        </w:rPr>
        <w:t>.</w:t>
      </w:r>
    </w:p>
    <w:p w14:paraId="221C3999" w14:textId="77777777" w:rsidR="00EA1FB6" w:rsidRPr="0080347A" w:rsidRDefault="00EA1FB6" w:rsidP="00DC08BE">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ومن اجل الوصول إلى حل للمشاكل الناتجة عن مثل هذه الغارات، وتفادي الخسائر البشرية والمادية، وقّعت أمارة شرقيّ الأردن وحكومة نجد، اتفاقية حدة منتصف تشرين الثاني 1925م.  وقد احتوت الاتفاقية على عدد من المواد المتعلقة بالحدود بين البلدين ، والعلاقة بين القبائل البدوية، ففي موضوع الحدود، نجد أن المادة الأولى أدت إلى اقتطاع  الجزء الأكبر والأهم من وادي السرحان واتبعته لنجد. فيما تعهد حكومة نجد في المادة الرابعة بالسماح لقبائل شرقيّ الأردن بدخول وادي السرحان من أجل استغلال المراعي الشتوية المتوفرة فيه. ونصت المادتان الخامسة والسادسة، على بذل الجهود للحيلولة دون قيام قبائل البلدين بشن الغزوات المتبادلة فيما بينها، وإنشاء محكمة خاصة تعمل على فضّ النزاعات بين القبائل. أما المادة السابعة من الاتفاقية، فقد اشترطت أن تحصل هذه القبائل على موافقة الحكومتين المسبقة قبل اجتياز حدود البلدين</w:t>
      </w:r>
      <w:r w:rsidR="00597F71" w:rsidRPr="0080347A">
        <w:rPr>
          <w:rFonts w:ascii="Simplified Arabic" w:hAnsi="Simplified Arabic" w:cs="Simplified Arabic" w:hint="cs"/>
          <w:sz w:val="28"/>
          <w:szCs w:val="28"/>
          <w:rtl/>
          <w:lang w:bidi="ar-JO"/>
        </w:rPr>
        <w:t xml:space="preserve">، ( </w:t>
      </w:r>
      <w:r w:rsidR="00597F71" w:rsidRPr="0080347A">
        <w:rPr>
          <w:rFonts w:ascii="Simplified Arabic" w:hAnsi="Simplified Arabic" w:cs="Simplified Arabic"/>
          <w:sz w:val="28"/>
          <w:szCs w:val="28"/>
          <w:lang w:bidi="ar-JO"/>
        </w:rPr>
        <w:t>A.B, 1925, P.5</w:t>
      </w:r>
      <w:r w:rsidR="00597F71"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2FDA6C9D" w14:textId="77777777" w:rsidR="00EA1FB6" w:rsidRPr="0080347A" w:rsidRDefault="00EA1FB6" w:rsidP="00DC08BE">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lastRenderedPageBreak/>
        <w:t>كان لاتفاقية حدة تأثير سلبي على قبائل شرقيّ الأردن، وخصوصاً أنها اتبعت أغلبية أراضي وادي السرحان الذي يحتوي على مراعٍ شتوية مهمة لإمارة نجد، ومن ثم حرمت القبائل من هذه المراعي، والتي لا يمكنها الاستغناء عنها</w:t>
      </w:r>
      <w:r w:rsidR="00DC08BE" w:rsidRPr="0080347A">
        <w:rPr>
          <w:rFonts w:ascii="Simplified Arabic" w:hAnsi="Simplified Arabic" w:cs="Simplified Arabic" w:hint="cs"/>
          <w:sz w:val="28"/>
          <w:szCs w:val="28"/>
          <w:rtl/>
          <w:lang w:bidi="ar-JO"/>
        </w:rPr>
        <w:t>، (</w:t>
      </w:r>
      <w:proofErr w:type="spellStart"/>
      <w:r w:rsidR="00DC08BE" w:rsidRPr="0080347A">
        <w:rPr>
          <w:rFonts w:ascii="Times New Roman" w:hAnsi="Times New Roman" w:cs="Simplified"/>
          <w:sz w:val="28"/>
          <w:szCs w:val="28"/>
          <w:lang w:bidi="ar-JO"/>
        </w:rPr>
        <w:t>Bocco</w:t>
      </w:r>
      <w:proofErr w:type="spellEnd"/>
      <w:r w:rsidR="00DC08BE" w:rsidRPr="0080347A">
        <w:rPr>
          <w:rFonts w:ascii="Times New Roman" w:hAnsi="Times New Roman" w:cs="Simplified"/>
          <w:sz w:val="28"/>
          <w:szCs w:val="28"/>
          <w:lang w:bidi="ar-JO"/>
        </w:rPr>
        <w:t>, 1994, P.108</w:t>
      </w:r>
      <w:r w:rsidR="00DC08B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69858831" w14:textId="77777777" w:rsidR="00EA1FB6" w:rsidRPr="0080347A" w:rsidRDefault="00C770D6" w:rsidP="00C770D6">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ويبدو أن </w:t>
      </w:r>
      <w:r w:rsidRPr="0080347A">
        <w:rPr>
          <w:rFonts w:ascii="Simplified Arabic" w:hAnsi="Simplified Arabic" w:cs="Simplified Arabic" w:hint="cs"/>
          <w:sz w:val="28"/>
          <w:szCs w:val="28"/>
          <w:rtl/>
          <w:lang w:bidi="ar-JO"/>
        </w:rPr>
        <w:t xml:space="preserve">قبائل البادية </w:t>
      </w:r>
      <w:r w:rsidR="00EA1FB6" w:rsidRPr="0080347A">
        <w:rPr>
          <w:rFonts w:ascii="Simplified Arabic" w:hAnsi="Simplified Arabic" w:cs="Simplified Arabic"/>
          <w:sz w:val="28"/>
          <w:szCs w:val="28"/>
          <w:rtl/>
          <w:lang w:bidi="ar-JO"/>
        </w:rPr>
        <w:t>(ومنها قبيلة الحويطات) قد واجهت عدة مصاعب مع تطبيق بنود اتفاقية حدة منها: أن الرعي في وادي السرحان، يتطلب إجراءات رسمية تتمثل في الحصول على تصريح وموافقة مسبقة من قبل حكومة البلدين، بالإضافة لتسجيل أسماء القبائل التي تنوي دخول وادي السرحان.  وما إلى ذلك من القيود التي لا تتماشى مع حرية الحركة والتنقل التي اعتادت عليها القبائل تبعاً لوجود المراعي، فمثلاً يمكن أن تمضي القبيلة بضعة أسابيع في مكان ما داخل حدود إمارة شرقيّ الأردن، ثم تنتقل إلى مكان آخر داخل حدود نجد، وهكذا بحيث يصبح من العسير ضبط هذه الحركة.</w:t>
      </w:r>
    </w:p>
    <w:p w14:paraId="42C6B2BE" w14:textId="77777777" w:rsidR="007E00AA" w:rsidRPr="0080347A" w:rsidRDefault="00953795" w:rsidP="007E00AA">
      <w:pPr>
        <w:tabs>
          <w:tab w:val="left" w:pos="4936"/>
        </w:tabs>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 xml:space="preserve">جهود حكومة الإمارة في تنظيم حركة القبائل البدوية </w:t>
      </w:r>
    </w:p>
    <w:p w14:paraId="5BC3EEED" w14:textId="77777777" w:rsidR="00EA1FB6" w:rsidRPr="0080347A" w:rsidRDefault="00953795" w:rsidP="007E00AA">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قامت حكوم</w:t>
      </w:r>
      <w:r w:rsidRPr="0080347A">
        <w:rPr>
          <w:rFonts w:ascii="Simplified Arabic" w:hAnsi="Simplified Arabic" w:cs="Simplified Arabic" w:hint="cs"/>
          <w:sz w:val="28"/>
          <w:szCs w:val="28"/>
          <w:rtl/>
          <w:lang w:bidi="ar-JO"/>
        </w:rPr>
        <w:t>ة</w:t>
      </w:r>
      <w:r w:rsidRPr="0080347A">
        <w:rPr>
          <w:rFonts w:ascii="Simplified Arabic" w:hAnsi="Simplified Arabic" w:cs="Simplified Arabic"/>
          <w:sz w:val="28"/>
          <w:szCs w:val="28"/>
          <w:rtl/>
          <w:lang w:bidi="ar-JO"/>
        </w:rPr>
        <w:t xml:space="preserve"> إمارة شرقي الأردن</w:t>
      </w:r>
      <w:r w:rsidR="00EA1FB6" w:rsidRPr="0080347A">
        <w:rPr>
          <w:rFonts w:ascii="Simplified Arabic" w:hAnsi="Simplified Arabic" w:cs="Simplified Arabic"/>
          <w:sz w:val="28"/>
          <w:szCs w:val="28"/>
          <w:rtl/>
          <w:lang w:bidi="ar-JO"/>
        </w:rPr>
        <w:t xml:space="preserve"> بإجراءات عدة في محاولة منها لضبط القبائل البدوية والحيلولة دون قيامها بغزو بعضها البعض، ومن هذه الإجراءات عقد مؤتمرات الصلح بين القبائل. </w:t>
      </w:r>
    </w:p>
    <w:p w14:paraId="06B1D404" w14:textId="77777777" w:rsidR="00EA1FB6" w:rsidRPr="0080347A" w:rsidRDefault="00EA1FB6" w:rsidP="0058472A">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وأول خطوة اتخذتها حكومة الإمارة هي عقد الصلح بين قبائل الإمارة فيما بينها، ففي عام 1926م جرى عقد اتفاقية بين قبيلتي الحويطات وبني صخر</w:t>
      </w:r>
      <w:r w:rsidR="00DC08BE" w:rsidRPr="0080347A">
        <w:rPr>
          <w:rFonts w:ascii="Simplified Arabic" w:hAnsi="Simplified Arabic" w:cs="Simplified Arabic" w:hint="cs"/>
          <w:sz w:val="28"/>
          <w:szCs w:val="28"/>
          <w:rtl/>
          <w:lang w:bidi="ar-JO"/>
        </w:rPr>
        <w:t>، (الكرمل، 1926، ص5)</w:t>
      </w:r>
      <w:r w:rsidRPr="0080347A">
        <w:rPr>
          <w:rFonts w:ascii="Simplified Arabic" w:hAnsi="Simplified Arabic" w:cs="Simplified Arabic"/>
          <w:sz w:val="28"/>
          <w:szCs w:val="28"/>
          <w:rtl/>
          <w:lang w:bidi="ar-JO"/>
        </w:rPr>
        <w:t>، تم بموجبها التفاهم على إيجاد حلول للمشاكل الناتجة عن الغزوات المتبادلة التي جرت بين الطرفين قبل سنة توقيع الاتفاقية، وقد كانت هذه الاتفاقية على أساس المبدأ المتعارف عليه عند القبائل البدوية وهو (الحفار والدفان)، وقد وقع على الاتفاقية عدد من شيوخ القبيلتين برعاية الأمير عبد الله بن الحسين</w:t>
      </w:r>
      <w:r w:rsidR="00DC08BE" w:rsidRPr="0080347A">
        <w:rPr>
          <w:rFonts w:ascii="Simplified Arabic" w:hAnsi="Simplified Arabic" w:cs="Simplified Arabic" w:hint="cs"/>
          <w:sz w:val="28"/>
          <w:szCs w:val="28"/>
          <w:rtl/>
          <w:lang w:bidi="ar-JO"/>
        </w:rPr>
        <w:t>، (الشرق العربي، 1026، ص2)</w:t>
      </w:r>
      <w:r w:rsidRPr="0080347A">
        <w:rPr>
          <w:rFonts w:ascii="Simplified Arabic" w:hAnsi="Simplified Arabic" w:cs="Simplified Arabic"/>
          <w:sz w:val="28"/>
          <w:szCs w:val="28"/>
          <w:rtl/>
          <w:lang w:bidi="ar-JO"/>
        </w:rPr>
        <w:t>.</w:t>
      </w:r>
      <w:r w:rsidRPr="0080347A">
        <w:rPr>
          <w:rFonts w:ascii="Simplified Arabic" w:hAnsi="Simplified Arabic" w:cs="Simplified Arabic"/>
          <w:sz w:val="28"/>
          <w:szCs w:val="28"/>
          <w:vertAlign w:val="superscript"/>
          <w:rtl/>
          <w:lang w:bidi="ar-JO"/>
        </w:rPr>
        <w:t xml:space="preserve"> </w:t>
      </w:r>
      <w:r w:rsidRPr="0080347A">
        <w:rPr>
          <w:rFonts w:ascii="Simplified Arabic" w:hAnsi="Simplified Arabic" w:cs="Simplified Arabic"/>
          <w:sz w:val="28"/>
          <w:szCs w:val="28"/>
          <w:rtl/>
          <w:lang w:bidi="ar-JO"/>
        </w:rPr>
        <w:t xml:space="preserve">   </w:t>
      </w:r>
    </w:p>
    <w:p w14:paraId="6F1F4FBA" w14:textId="77777777" w:rsidR="00EA1FB6" w:rsidRPr="0080347A" w:rsidRDefault="00EA1FB6" w:rsidP="0058472A">
      <w:pPr>
        <w:tabs>
          <w:tab w:val="left" w:pos="4936"/>
        </w:tabs>
        <w:bidi/>
        <w:spacing w:after="0" w:line="240" w:lineRule="auto"/>
        <w:ind w:firstLine="432"/>
        <w:jc w:val="both"/>
        <w:rPr>
          <w:rFonts w:ascii="Simplified Arabic" w:hAnsi="Simplified Arabic" w:cs="Simplified Arabic"/>
          <w:sz w:val="28"/>
          <w:szCs w:val="28"/>
          <w:lang w:bidi="ar-JO"/>
        </w:rPr>
      </w:pPr>
      <w:r w:rsidRPr="0080347A">
        <w:rPr>
          <w:rFonts w:ascii="Simplified Arabic" w:hAnsi="Simplified Arabic" w:cs="Simplified Arabic"/>
          <w:sz w:val="28"/>
          <w:szCs w:val="28"/>
          <w:rtl/>
          <w:lang w:bidi="ar-JO"/>
        </w:rPr>
        <w:t>ومنذ عام 1926م أصدرت حكومة ال</w:t>
      </w:r>
      <w:r w:rsidR="0058472A" w:rsidRPr="0080347A">
        <w:rPr>
          <w:rFonts w:ascii="Simplified Arabic" w:hAnsi="Simplified Arabic" w:cs="Simplified Arabic"/>
          <w:sz w:val="28"/>
          <w:szCs w:val="28"/>
          <w:rtl/>
          <w:lang w:bidi="ar-JO"/>
        </w:rPr>
        <w:t>إمارة عدد من القوانين، هدفت</w:t>
      </w:r>
      <w:r w:rsidRPr="0080347A">
        <w:rPr>
          <w:rFonts w:ascii="Simplified Arabic" w:hAnsi="Simplified Arabic" w:cs="Simplified Arabic"/>
          <w:sz w:val="28"/>
          <w:szCs w:val="28"/>
          <w:rtl/>
          <w:lang w:bidi="ar-JO"/>
        </w:rPr>
        <w:t xml:space="preserve"> إلى محاولة السيطرة على قبائل شرقيّ الأردن، ومنع الغارات المتبادلة سواء أكانت بين قبائل شرقيّ الأردن نفسها، </w:t>
      </w:r>
      <w:r w:rsidR="0058472A" w:rsidRPr="0080347A">
        <w:rPr>
          <w:rFonts w:ascii="Simplified Arabic" w:hAnsi="Simplified Arabic" w:cs="Simplified Arabic" w:hint="cs"/>
          <w:sz w:val="28"/>
          <w:szCs w:val="28"/>
          <w:rtl/>
          <w:lang w:bidi="ar-JO"/>
        </w:rPr>
        <w:t>أو</w:t>
      </w:r>
      <w:r w:rsidRPr="0080347A">
        <w:rPr>
          <w:rFonts w:ascii="Simplified Arabic" w:hAnsi="Simplified Arabic" w:cs="Simplified Arabic"/>
          <w:sz w:val="28"/>
          <w:szCs w:val="28"/>
          <w:rtl/>
          <w:lang w:bidi="ar-JO"/>
        </w:rPr>
        <w:t xml:space="preserve"> تلك الغزوات العابرة للحدود. ففي هذا العام، صدر قانون (استرداد المنهوبات من قبيلتي الحويطات والصخور)، ويرجع السبب في اصدرا هذا القانون، إلى امتناع بعض أفراد القبيلتين، عن رد المنهوبات التي أقرتها اتفاقية الصلح السابق ذكرها، وقد أعطى القانون للحكام الإداريين صلاحية توقيف الممتنعين عن رد المنهوبات</w:t>
      </w:r>
      <w:r w:rsidR="00DC08BE" w:rsidRPr="0080347A">
        <w:rPr>
          <w:rFonts w:ascii="Simplified Arabic" w:hAnsi="Simplified Arabic" w:cs="Simplified Arabic" w:hint="cs"/>
          <w:sz w:val="28"/>
          <w:szCs w:val="28"/>
          <w:rtl/>
          <w:lang w:bidi="ar-JO"/>
        </w:rPr>
        <w:t>، (الشرق العربي، 1926، ص3)</w:t>
      </w:r>
      <w:r w:rsidRPr="0080347A">
        <w:rPr>
          <w:rFonts w:ascii="Simplified Arabic" w:hAnsi="Simplified Arabic" w:cs="Simplified Arabic"/>
          <w:sz w:val="28"/>
          <w:szCs w:val="28"/>
          <w:rtl/>
          <w:lang w:bidi="ar-JO"/>
        </w:rPr>
        <w:t xml:space="preserve">.                                    </w:t>
      </w:r>
    </w:p>
    <w:p w14:paraId="1F428E34" w14:textId="77777777" w:rsidR="00EA1FB6" w:rsidRPr="0080347A" w:rsidRDefault="00EA1FB6" w:rsidP="00DC08BE">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وصدر عام 1927م، قانون موضوع ذيلاً لقانون محاكم العشائر، ونصت إحدى مواده على أنه إذا حصل اعتداء بين القبائل، أو احد أفرادها، فيجوز لأمير البلاد في حالة عدم القبض على الجاني، </w:t>
      </w:r>
      <w:r w:rsidRPr="0080347A">
        <w:rPr>
          <w:rFonts w:ascii="Simplified Arabic" w:hAnsi="Simplified Arabic" w:cs="Simplified Arabic"/>
          <w:sz w:val="28"/>
          <w:szCs w:val="28"/>
          <w:rtl/>
          <w:lang w:bidi="ar-JO"/>
        </w:rPr>
        <w:lastRenderedPageBreak/>
        <w:t>أن يأمر بتوقيف أي من أقربائه وصولاً للدرجة الخامسة، ريثما يتم القبض على الجاني</w:t>
      </w:r>
      <w:r w:rsidR="00DC08BE" w:rsidRPr="0080347A">
        <w:rPr>
          <w:rFonts w:ascii="Simplified Arabic" w:hAnsi="Simplified Arabic" w:cs="Simplified Arabic" w:hint="cs"/>
          <w:sz w:val="28"/>
          <w:szCs w:val="28"/>
          <w:rtl/>
          <w:lang w:bidi="ar-JO"/>
        </w:rPr>
        <w:t>، (الشرق العربي، 1927، ص3)</w:t>
      </w:r>
      <w:r w:rsidRPr="0080347A">
        <w:rPr>
          <w:rFonts w:ascii="Simplified Arabic" w:hAnsi="Simplified Arabic" w:cs="Simplified Arabic"/>
          <w:sz w:val="28"/>
          <w:szCs w:val="28"/>
          <w:rtl/>
          <w:lang w:bidi="ar-JO"/>
        </w:rPr>
        <w:t>.</w:t>
      </w:r>
    </w:p>
    <w:p w14:paraId="57562FA4" w14:textId="77777777" w:rsidR="00EA1FB6" w:rsidRPr="0080347A" w:rsidRDefault="00233CEB" w:rsidP="007B25BE">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 xml:space="preserve">وعقدت حكومة الإمارة عدة مؤتمرات من اجل حل المشاكل بين قبائل البادية وقبائل البلدان المجاورة، منها </w:t>
      </w:r>
      <w:r w:rsidRPr="0080347A">
        <w:rPr>
          <w:rFonts w:ascii="Simplified Arabic" w:hAnsi="Simplified Arabic" w:cs="Simplified Arabic"/>
          <w:sz w:val="28"/>
          <w:szCs w:val="28"/>
          <w:rtl/>
          <w:lang w:bidi="ar-JO"/>
        </w:rPr>
        <w:t xml:space="preserve">عقد أول مؤتمر للصلح بين </w:t>
      </w:r>
      <w:r w:rsidRPr="0080347A">
        <w:rPr>
          <w:rFonts w:ascii="Simplified Arabic" w:hAnsi="Simplified Arabic" w:cs="Simplified Arabic" w:hint="cs"/>
          <w:sz w:val="28"/>
          <w:szCs w:val="28"/>
          <w:rtl/>
          <w:lang w:bidi="ar-JO"/>
        </w:rPr>
        <w:t xml:space="preserve">قبائل البادية الأردنية والقبائل النجدية في </w:t>
      </w:r>
      <w:r w:rsidR="00EA1FB6" w:rsidRPr="0080347A">
        <w:rPr>
          <w:rFonts w:ascii="Simplified Arabic" w:hAnsi="Simplified Arabic" w:cs="Simplified Arabic"/>
          <w:sz w:val="28"/>
          <w:szCs w:val="28"/>
          <w:rtl/>
          <w:lang w:bidi="ar-JO"/>
        </w:rPr>
        <w:t>مدينة أريحا بداية شباط 1927،</w:t>
      </w:r>
      <w:r w:rsidR="00DC08BE" w:rsidRPr="0080347A">
        <w:rPr>
          <w:rFonts w:ascii="Simplified Arabic" w:hAnsi="Simplified Arabic" w:cs="Simplified Arabic" w:hint="cs"/>
          <w:sz w:val="28"/>
          <w:szCs w:val="28"/>
          <w:rtl/>
          <w:lang w:bidi="ar-JO"/>
        </w:rPr>
        <w:t>(لسان الحال، 1927، ص2)</w:t>
      </w:r>
      <w:r w:rsidR="00EA1FB6" w:rsidRPr="0080347A">
        <w:rPr>
          <w:rFonts w:ascii="Simplified Arabic" w:hAnsi="Simplified Arabic" w:cs="Simplified Arabic"/>
          <w:sz w:val="28"/>
          <w:szCs w:val="28"/>
          <w:rtl/>
          <w:lang w:bidi="ar-JO"/>
        </w:rPr>
        <w:t xml:space="preserve"> وقد استمرت المفاوضات في هذا المؤتمر لعدة أسابيع، وكان الهدف الأساسي منه التوصل إلى حل بخصوص الغارات المتبادلة بين قبائل البلدين، والتي وقع بعضها من قبل قبيلة الحويطات، ومثل حكومة الإمارة في هذا المؤتمر، </w:t>
      </w:r>
      <w:proofErr w:type="spellStart"/>
      <w:r w:rsidR="00EA1FB6" w:rsidRPr="0080347A">
        <w:rPr>
          <w:rFonts w:ascii="Simplified Arabic" w:hAnsi="Simplified Arabic" w:cs="Simplified Arabic"/>
          <w:sz w:val="28"/>
          <w:szCs w:val="28"/>
          <w:rtl/>
          <w:lang w:bidi="ar-JO"/>
        </w:rPr>
        <w:t>رفيفان</w:t>
      </w:r>
      <w:proofErr w:type="spellEnd"/>
      <w:r w:rsidR="00EA1FB6" w:rsidRPr="0080347A">
        <w:rPr>
          <w:rFonts w:ascii="Simplified Arabic" w:hAnsi="Simplified Arabic" w:cs="Simplified Arabic"/>
          <w:sz w:val="28"/>
          <w:szCs w:val="28"/>
          <w:rtl/>
          <w:lang w:bidi="ar-JO"/>
        </w:rPr>
        <w:t xml:space="preserve"> المجالي، وأديب الكايد، ومن حكومة نجد، الشيخ عبد العزيز بن زيد وصبري العسلي، وانتدبت حكومة فلسطين لحضور المؤتمر كل من: البريطاني (ويب) رئيس محكمة نابلس، والبريطاني (</w:t>
      </w:r>
      <w:proofErr w:type="spellStart"/>
      <w:r w:rsidR="00EA1FB6" w:rsidRPr="0080347A">
        <w:rPr>
          <w:rFonts w:ascii="Simplified Arabic" w:hAnsi="Simplified Arabic" w:cs="Simplified Arabic"/>
          <w:sz w:val="28"/>
          <w:szCs w:val="28"/>
          <w:rtl/>
          <w:lang w:bidi="ar-JO"/>
        </w:rPr>
        <w:t>شامبيون</w:t>
      </w:r>
      <w:proofErr w:type="spellEnd"/>
      <w:r w:rsidR="00EA1FB6" w:rsidRPr="0080347A">
        <w:rPr>
          <w:rFonts w:ascii="Simplified Arabic" w:hAnsi="Simplified Arabic" w:cs="Simplified Arabic"/>
          <w:sz w:val="28"/>
          <w:szCs w:val="28"/>
          <w:rtl/>
          <w:lang w:bidi="ar-JO"/>
        </w:rPr>
        <w:t>) حاكم بئر السبع بصفته خبيرا في شؤون العشائر</w:t>
      </w:r>
      <w:r w:rsidR="00DC08BE" w:rsidRPr="0080347A">
        <w:rPr>
          <w:rFonts w:ascii="Simplified Arabic" w:hAnsi="Simplified Arabic" w:cs="Simplified Arabic" w:hint="cs"/>
          <w:sz w:val="28"/>
          <w:szCs w:val="28"/>
          <w:rtl/>
          <w:lang w:bidi="ar-JO"/>
        </w:rPr>
        <w:t>، (فلسطين، 1927، ص2)</w:t>
      </w:r>
      <w:r w:rsidR="00EA1FB6" w:rsidRPr="0080347A">
        <w:rPr>
          <w:rFonts w:ascii="Simplified Arabic" w:hAnsi="Simplified Arabic" w:cs="Simplified Arabic"/>
          <w:sz w:val="28"/>
          <w:szCs w:val="28"/>
          <w:rtl/>
          <w:lang w:bidi="ar-JO"/>
        </w:rPr>
        <w:t>. وعلى الرغم من أن المؤتمر اقر تشكيل محكمة خاصة للنظر في المسائل الخلافية بين هذه القبائل</w:t>
      </w:r>
      <w:r w:rsidR="00DC08BE" w:rsidRPr="0080347A">
        <w:rPr>
          <w:rFonts w:ascii="Simplified Arabic" w:hAnsi="Simplified Arabic" w:cs="Simplified Arabic" w:hint="cs"/>
          <w:sz w:val="28"/>
          <w:szCs w:val="28"/>
          <w:rtl/>
          <w:lang w:bidi="ar-JO"/>
        </w:rPr>
        <w:t xml:space="preserve">،( </w:t>
      </w:r>
      <w:r w:rsidR="00DC08BE" w:rsidRPr="0080347A">
        <w:rPr>
          <w:rFonts w:ascii="Simplified Arabic" w:hAnsi="Simplified Arabic" w:cs="Simplified Arabic"/>
          <w:sz w:val="28"/>
          <w:szCs w:val="28"/>
          <w:lang w:bidi="ar-JO"/>
        </w:rPr>
        <w:t>A.B, 192</w:t>
      </w:r>
      <w:r w:rsidR="007B25BE" w:rsidRPr="0080347A">
        <w:rPr>
          <w:rFonts w:ascii="Simplified Arabic" w:hAnsi="Simplified Arabic" w:cs="Simplified Arabic"/>
          <w:sz w:val="28"/>
          <w:szCs w:val="28"/>
          <w:lang w:bidi="ar-JO"/>
        </w:rPr>
        <w:t>7</w:t>
      </w:r>
      <w:r w:rsidR="00DC08BE" w:rsidRPr="0080347A">
        <w:rPr>
          <w:rFonts w:ascii="Simplified Arabic" w:hAnsi="Simplified Arabic" w:cs="Simplified Arabic"/>
          <w:sz w:val="28"/>
          <w:szCs w:val="28"/>
          <w:lang w:bidi="ar-JO"/>
        </w:rPr>
        <w:t>, P.</w:t>
      </w:r>
      <w:r w:rsidR="007B25BE" w:rsidRPr="0080347A">
        <w:rPr>
          <w:rFonts w:ascii="Simplified Arabic" w:hAnsi="Simplified Arabic" w:cs="Simplified Arabic"/>
          <w:sz w:val="28"/>
          <w:szCs w:val="28"/>
          <w:lang w:bidi="ar-JO"/>
        </w:rPr>
        <w:t>94</w:t>
      </w:r>
      <w:r w:rsidR="00DC08BE" w:rsidRPr="0080347A">
        <w:rPr>
          <w:rFonts w:ascii="Simplified Arabic" w:hAnsi="Simplified Arabic" w:cs="Simplified Arabic" w:hint="cs"/>
          <w:sz w:val="28"/>
          <w:szCs w:val="28"/>
          <w:rtl/>
          <w:lang w:bidi="ar-JO"/>
        </w:rPr>
        <w:t>)</w:t>
      </w:r>
      <w:r w:rsidR="00EA1FB6" w:rsidRPr="0080347A">
        <w:rPr>
          <w:rFonts w:ascii="Simplified Arabic" w:hAnsi="Simplified Arabic" w:cs="Simplified Arabic"/>
          <w:sz w:val="28"/>
          <w:szCs w:val="28"/>
          <w:rtl/>
          <w:lang w:bidi="ar-JO"/>
        </w:rPr>
        <w:t>، إلا أن هذا المؤتمر لم يكتب له النجاح بسبب عمق الخلافات الناتجة عن العدد الكبير للغارات بين قبائل البلدين؛ وما نتج عنها من خسائر بشرية، ومادية</w:t>
      </w:r>
      <w:r w:rsidR="007B25BE" w:rsidRPr="0080347A">
        <w:rPr>
          <w:rFonts w:ascii="Simplified Arabic" w:hAnsi="Simplified Arabic" w:cs="Simplified Arabic" w:hint="cs"/>
          <w:sz w:val="28"/>
          <w:szCs w:val="28"/>
          <w:rtl/>
          <w:lang w:bidi="ar-JO"/>
        </w:rPr>
        <w:t>، (اليرموك، 1927، ص3)</w:t>
      </w:r>
      <w:r w:rsidR="00EA1FB6" w:rsidRPr="0080347A">
        <w:rPr>
          <w:rFonts w:ascii="Simplified Arabic" w:hAnsi="Simplified Arabic" w:cs="Simplified Arabic"/>
          <w:sz w:val="28"/>
          <w:szCs w:val="28"/>
          <w:rtl/>
          <w:lang w:bidi="ar-JO"/>
        </w:rPr>
        <w:t>.</w:t>
      </w:r>
    </w:p>
    <w:p w14:paraId="206E7CBF" w14:textId="77777777" w:rsidR="00EA1FB6" w:rsidRPr="0080347A" w:rsidRDefault="00EA1FB6" w:rsidP="007B25BE">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ومن الجهود الأخرى التي بذلتها حكومة الإمارة عقد الصلح بين </w:t>
      </w:r>
      <w:r w:rsidR="00116791" w:rsidRPr="0080347A">
        <w:rPr>
          <w:rFonts w:ascii="Simplified Arabic" w:hAnsi="Simplified Arabic" w:cs="Simplified Arabic" w:hint="cs"/>
          <w:sz w:val="28"/>
          <w:szCs w:val="28"/>
          <w:rtl/>
          <w:lang w:bidi="ar-JO"/>
        </w:rPr>
        <w:t xml:space="preserve">القبائل الأردنية ( الحويطات وبني صخر) والقبائل العراقية، </w:t>
      </w:r>
      <w:r w:rsidRPr="0080347A">
        <w:rPr>
          <w:rFonts w:ascii="Simplified Arabic" w:hAnsi="Simplified Arabic" w:cs="Simplified Arabic"/>
          <w:sz w:val="28"/>
          <w:szCs w:val="28"/>
          <w:rtl/>
          <w:lang w:bidi="ar-JO"/>
        </w:rPr>
        <w:t>وقد جاءت هذه الجهود بعد أن شنت قبيلة الحويطات عام 1927م غارتين على القبائل العراقية</w:t>
      </w:r>
      <w:r w:rsidR="00116791" w:rsidRPr="0080347A">
        <w:rPr>
          <w:rFonts w:ascii="Simplified Arabic" w:hAnsi="Simplified Arabic" w:cs="Simplified Arabic" w:hint="cs"/>
          <w:sz w:val="28"/>
          <w:szCs w:val="28"/>
          <w:rtl/>
          <w:lang w:bidi="ar-JO"/>
        </w:rPr>
        <w:t xml:space="preserve">، </w:t>
      </w:r>
      <w:r w:rsidRPr="0080347A">
        <w:rPr>
          <w:rFonts w:ascii="Simplified Arabic" w:hAnsi="Simplified Arabic" w:cs="Simplified Arabic"/>
          <w:sz w:val="28"/>
          <w:szCs w:val="28"/>
          <w:rtl/>
          <w:lang w:bidi="ar-JO"/>
        </w:rPr>
        <w:t xml:space="preserve">ومن اجل حل المشاكل الناجمة عن هذه الغارات المتبادلة، والخشية من استمرارها، فقد أرسلت حكومة الإمارة إلى مدينة الرمادي العراقية، وفدا برئاسة عارف العارف السكرتير العام للحكومة، وعضوية الشيخين حمد بن جازي ومحمد عوده أبو </w:t>
      </w:r>
      <w:proofErr w:type="spellStart"/>
      <w:r w:rsidRPr="0080347A">
        <w:rPr>
          <w:rFonts w:ascii="Simplified Arabic" w:hAnsi="Simplified Arabic" w:cs="Simplified Arabic"/>
          <w:sz w:val="28"/>
          <w:szCs w:val="28"/>
          <w:rtl/>
          <w:lang w:bidi="ar-JO"/>
        </w:rPr>
        <w:t>تايه</w:t>
      </w:r>
      <w:proofErr w:type="spellEnd"/>
      <w:r w:rsidRPr="0080347A">
        <w:rPr>
          <w:rFonts w:ascii="Simplified Arabic" w:hAnsi="Simplified Arabic" w:cs="Simplified Arabic"/>
          <w:sz w:val="28"/>
          <w:szCs w:val="28"/>
          <w:rtl/>
          <w:lang w:bidi="ar-JO"/>
        </w:rPr>
        <w:t xml:space="preserve"> من قبيلة الحويطات، ومجموعة من شيوخ قبيلة بني صخر، حيث التقى بالوفد العراقي الذي كان يرأسه البريطاني (</w:t>
      </w:r>
      <w:proofErr w:type="spellStart"/>
      <w:r w:rsidRPr="0080347A">
        <w:rPr>
          <w:rFonts w:ascii="Simplified Arabic" w:hAnsi="Simplified Arabic" w:cs="Simplified Arabic"/>
          <w:sz w:val="28"/>
          <w:szCs w:val="28"/>
          <w:rtl/>
          <w:lang w:bidi="ar-JO"/>
        </w:rPr>
        <w:t>ستافورد</w:t>
      </w:r>
      <w:proofErr w:type="spellEnd"/>
      <w:r w:rsidRPr="0080347A">
        <w:rPr>
          <w:rFonts w:ascii="Simplified Arabic" w:hAnsi="Simplified Arabic" w:cs="Simplified Arabic"/>
          <w:sz w:val="28"/>
          <w:szCs w:val="28"/>
          <w:rtl/>
          <w:lang w:bidi="ar-JO"/>
        </w:rPr>
        <w:t>) المفتش الإداري للواء الدليم، وشيوخ قبائل: الدليم، وشمر، وعنزة، وبعد التباحث والتفاوض بين الطرفين، تم الاتفاق على نسيان الماضي وإحلال السلام بينهما</w:t>
      </w:r>
      <w:r w:rsidR="007B25BE" w:rsidRPr="0080347A">
        <w:rPr>
          <w:rFonts w:ascii="Simplified Arabic" w:hAnsi="Simplified Arabic" w:cs="Simplified Arabic" w:hint="cs"/>
          <w:sz w:val="28"/>
          <w:szCs w:val="28"/>
          <w:rtl/>
          <w:lang w:bidi="ar-JO"/>
        </w:rPr>
        <w:t>، (الجامعة العربية، 1927، ص3)</w:t>
      </w:r>
      <w:r w:rsidRPr="0080347A">
        <w:rPr>
          <w:rFonts w:ascii="Simplified Arabic" w:hAnsi="Simplified Arabic" w:cs="Simplified Arabic"/>
          <w:sz w:val="28"/>
          <w:szCs w:val="28"/>
          <w:rtl/>
          <w:lang w:bidi="ar-JO"/>
        </w:rPr>
        <w:t>.</w:t>
      </w:r>
    </w:p>
    <w:p w14:paraId="49B480E1" w14:textId="77777777" w:rsidR="00116791" w:rsidRPr="0080347A" w:rsidRDefault="00116791" w:rsidP="00116791">
      <w:pPr>
        <w:tabs>
          <w:tab w:val="left" w:pos="4936"/>
        </w:tabs>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ال</w:t>
      </w:r>
      <w:r w:rsidR="00EA1FB6" w:rsidRPr="0080347A">
        <w:rPr>
          <w:rFonts w:ascii="Simplified Arabic" w:hAnsi="Simplified Arabic" w:cs="Simplified Arabic"/>
          <w:b/>
          <w:bCs/>
          <w:sz w:val="28"/>
          <w:szCs w:val="28"/>
          <w:rtl/>
          <w:lang w:bidi="ar-JO"/>
        </w:rPr>
        <w:t xml:space="preserve">أحوال </w:t>
      </w:r>
      <w:r w:rsidRPr="0080347A">
        <w:rPr>
          <w:rFonts w:ascii="Simplified Arabic" w:hAnsi="Simplified Arabic" w:cs="Simplified Arabic" w:hint="cs"/>
          <w:b/>
          <w:bCs/>
          <w:sz w:val="28"/>
          <w:szCs w:val="28"/>
          <w:rtl/>
          <w:lang w:bidi="ar-JO"/>
        </w:rPr>
        <w:t>الاجتماعية لقبائل البادية الجنوبية</w:t>
      </w:r>
      <w:r w:rsidR="00074791" w:rsidRPr="0080347A">
        <w:rPr>
          <w:rFonts w:ascii="Simplified Arabic" w:hAnsi="Simplified Arabic" w:cs="Simplified Arabic" w:hint="cs"/>
          <w:b/>
          <w:bCs/>
          <w:sz w:val="28"/>
          <w:szCs w:val="28"/>
          <w:rtl/>
          <w:lang w:bidi="ar-JO"/>
        </w:rPr>
        <w:t xml:space="preserve"> خلال فترة الملك المؤسس</w:t>
      </w:r>
      <w:r w:rsidRPr="0080347A">
        <w:rPr>
          <w:rFonts w:ascii="Simplified Arabic" w:hAnsi="Simplified Arabic" w:cs="Simplified Arabic" w:hint="cs"/>
          <w:b/>
          <w:bCs/>
          <w:sz w:val="28"/>
          <w:szCs w:val="28"/>
          <w:rtl/>
          <w:lang w:bidi="ar-JO"/>
        </w:rPr>
        <w:t xml:space="preserve"> </w:t>
      </w:r>
    </w:p>
    <w:p w14:paraId="2CC11B3F" w14:textId="77777777" w:rsidR="00EA1FB6" w:rsidRPr="0080347A" w:rsidRDefault="00EA1FB6" w:rsidP="007B25BE">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اتخذت حكومة الإمارة مزيد من الإجراءات التنظيمية والقانونية، لضبط القبائل البدوية وتنظيم شؤونها، ففي عام 1928م، جرى ولأول مرة تقسيم مناطق قبيلة الحويطات في مرتفعات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xml:space="preserve"> إلى تشكيلات إدارية (قرى)، حيث سُميت هذه المناطق بأسماء العشائر المتفرعة من قبيلة الحويطات</w:t>
      </w:r>
      <w:r w:rsidR="007B25BE" w:rsidRPr="0080347A">
        <w:rPr>
          <w:rFonts w:ascii="Simplified Arabic" w:hAnsi="Simplified Arabic" w:cs="Simplified Arabic" w:hint="cs"/>
          <w:sz w:val="28"/>
          <w:szCs w:val="28"/>
          <w:rtl/>
          <w:lang w:bidi="ar-JO"/>
        </w:rPr>
        <w:t>، (الشرق العربي، 1928، ص ص13-14)</w:t>
      </w:r>
      <w:r w:rsidRPr="0080347A">
        <w:rPr>
          <w:rFonts w:ascii="Simplified Arabic" w:hAnsi="Simplified Arabic" w:cs="Simplified Arabic"/>
          <w:sz w:val="28"/>
          <w:szCs w:val="28"/>
          <w:rtl/>
          <w:lang w:bidi="ar-JO"/>
        </w:rPr>
        <w:t>.</w:t>
      </w:r>
    </w:p>
    <w:p w14:paraId="073EFBC2" w14:textId="77777777" w:rsidR="00EA1FB6" w:rsidRPr="0080347A" w:rsidRDefault="00EA1FB6" w:rsidP="0083681D">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lastRenderedPageBreak/>
        <w:t>واختير الشيخ حمد بن جازي عضوا في المجلس التشريعي الأول عام 1929م؛ حيث شكلت  الحكومة لجنة من شيوخ بدو الجنوب، كانت مهمتها تزكية عضو من بينها في المجلس</w:t>
      </w:r>
      <w:r w:rsidR="007B25BE" w:rsidRPr="0080347A">
        <w:rPr>
          <w:rFonts w:ascii="Simplified Arabic" w:hAnsi="Simplified Arabic" w:cs="Simplified Arabic" w:hint="cs"/>
          <w:sz w:val="28"/>
          <w:szCs w:val="28"/>
          <w:rtl/>
          <w:lang w:bidi="ar-JO"/>
        </w:rPr>
        <w:t xml:space="preserve">، (الجريدة الرسمية، 1929، ص </w:t>
      </w:r>
      <w:r w:rsidR="0083681D" w:rsidRPr="0080347A">
        <w:rPr>
          <w:rFonts w:ascii="Simplified Arabic" w:hAnsi="Simplified Arabic" w:cs="Simplified Arabic" w:hint="cs"/>
          <w:sz w:val="28"/>
          <w:szCs w:val="28"/>
          <w:rtl/>
          <w:lang w:bidi="ar-JO"/>
        </w:rPr>
        <w:t>13</w:t>
      </w:r>
      <w:r w:rsidR="007B25B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كما شهد هذا العام، إصدار قانون الإشراف على البدو، والذي حدّد القبائل (البدوية) في شرقيّ الأردن، ومن ضمنها قبيلة الحويطات، وقد نصت المادة الثالثة من القانون على تأليف لجنة تتكون </w:t>
      </w:r>
      <w:proofErr w:type="spellStart"/>
      <w:r w:rsidRPr="0080347A">
        <w:rPr>
          <w:rFonts w:ascii="Simplified Arabic" w:hAnsi="Simplified Arabic" w:cs="Simplified Arabic"/>
          <w:sz w:val="28"/>
          <w:szCs w:val="28"/>
          <w:rtl/>
          <w:lang w:bidi="ar-JO"/>
        </w:rPr>
        <w:t>من:الأمير</w:t>
      </w:r>
      <w:proofErr w:type="spellEnd"/>
      <w:r w:rsidRPr="0080347A">
        <w:rPr>
          <w:rFonts w:ascii="Simplified Arabic" w:hAnsi="Simplified Arabic" w:cs="Simplified Arabic"/>
          <w:sz w:val="28"/>
          <w:szCs w:val="28"/>
          <w:rtl/>
          <w:lang w:bidi="ar-JO"/>
        </w:rPr>
        <w:t xml:space="preserve"> شاكر، وقائد الجيش العربي، وشخص ثالث يعينه سمو الأمير من شيوخ العشائر غير الرحل العارفين بعادات الرحل منهم. وكانت مهمتها الإشراف على البدو ومراقبة حركاتهم وتنقلاتهم، وتعيين الأماكن التي ينزلون بها</w:t>
      </w:r>
      <w:r w:rsidR="007B25BE" w:rsidRPr="0080347A">
        <w:rPr>
          <w:rFonts w:ascii="Simplified Arabic" w:hAnsi="Simplified Arabic" w:cs="Simplified Arabic" w:hint="cs"/>
          <w:sz w:val="28"/>
          <w:szCs w:val="28"/>
          <w:rtl/>
          <w:lang w:bidi="ar-JO"/>
        </w:rPr>
        <w:t xml:space="preserve">، (الجريدة الرسمية، 1929، ص </w:t>
      </w:r>
      <w:r w:rsidR="0083681D" w:rsidRPr="0080347A">
        <w:rPr>
          <w:rFonts w:ascii="Simplified Arabic" w:hAnsi="Simplified Arabic" w:cs="Simplified Arabic" w:hint="cs"/>
          <w:sz w:val="28"/>
          <w:szCs w:val="28"/>
          <w:rtl/>
          <w:lang w:bidi="ar-JO"/>
        </w:rPr>
        <w:t>3</w:t>
      </w:r>
      <w:r w:rsidR="007B25B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بالإضافة إلى إصدار قانون ضريبة المواشي، والذي تألفت بموجبه لجنة من المخاتير، وهيئة الشيوخ في القرى، أو من شيوخ العشائر، للإشراف على جمع الضرائب</w:t>
      </w:r>
      <w:r w:rsidR="000E3EE7" w:rsidRPr="0080347A">
        <w:rPr>
          <w:rFonts w:ascii="Simplified Arabic" w:hAnsi="Simplified Arabic" w:cs="Simplified Arabic" w:hint="cs"/>
          <w:sz w:val="28"/>
          <w:szCs w:val="28"/>
          <w:rtl/>
          <w:lang w:bidi="ar-JO"/>
        </w:rPr>
        <w:t>، (الجريدة الرسمية، 1929، ص</w:t>
      </w:r>
      <w:r w:rsidR="0083681D" w:rsidRPr="0080347A">
        <w:rPr>
          <w:rFonts w:ascii="Simplified Arabic" w:hAnsi="Simplified Arabic" w:cs="Simplified Arabic" w:hint="cs"/>
          <w:sz w:val="28"/>
          <w:szCs w:val="28"/>
          <w:rtl/>
          <w:lang w:bidi="ar-JO"/>
        </w:rPr>
        <w:t xml:space="preserve"> </w:t>
      </w:r>
      <w:proofErr w:type="spellStart"/>
      <w:r w:rsidR="0083681D" w:rsidRPr="0080347A">
        <w:rPr>
          <w:rFonts w:ascii="Simplified Arabic" w:hAnsi="Simplified Arabic" w:cs="Simplified Arabic" w:hint="cs"/>
          <w:sz w:val="28"/>
          <w:szCs w:val="28"/>
          <w:rtl/>
          <w:lang w:bidi="ar-JO"/>
        </w:rPr>
        <w:t>ص</w:t>
      </w:r>
      <w:proofErr w:type="spellEnd"/>
      <w:r w:rsidR="0083681D" w:rsidRPr="0080347A">
        <w:rPr>
          <w:rFonts w:ascii="Simplified Arabic" w:hAnsi="Simplified Arabic" w:cs="Simplified Arabic" w:hint="cs"/>
          <w:sz w:val="28"/>
          <w:szCs w:val="28"/>
          <w:rtl/>
          <w:lang w:bidi="ar-JO"/>
        </w:rPr>
        <w:t xml:space="preserve"> 3-7</w:t>
      </w:r>
      <w:r w:rsidR="000E3EE7"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164CF9FA" w14:textId="77777777" w:rsidR="00EA1FB6" w:rsidRPr="0080347A" w:rsidRDefault="00EA1FB6" w:rsidP="0058472A">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ومع قدوم (كلوب باشا) إلى شرقيّ الأردن، شرع خلال شهري تشرين الثاني وكانون الأول من عام 1930م، بالقيام بجولات في مضارب قبيلة الحويطات، في محاولة منه لإقناعها بالتوقف عن الغزوات عبر الحدود، والمساهمة في تأسيس قوات البادية والانضمام إليها. إلا أن القبيلة عارضت هذه الفكرة في بداية الأمر</w:t>
      </w:r>
      <w:r w:rsidR="0083681D" w:rsidRPr="0080347A">
        <w:rPr>
          <w:rFonts w:ascii="Simplified Arabic" w:hAnsi="Simplified Arabic" w:cs="Simplified Arabic" w:hint="cs"/>
          <w:sz w:val="28"/>
          <w:szCs w:val="28"/>
          <w:rtl/>
          <w:lang w:bidi="ar-JO"/>
        </w:rPr>
        <w:t>،(كلوب، 2002، ص ص188-190)</w:t>
      </w:r>
      <w:r w:rsidRPr="0080347A">
        <w:rPr>
          <w:rFonts w:ascii="Simplified Arabic" w:hAnsi="Simplified Arabic" w:cs="Simplified Arabic"/>
          <w:sz w:val="28"/>
          <w:szCs w:val="28"/>
          <w:rtl/>
          <w:lang w:bidi="ar-JO"/>
        </w:rPr>
        <w:t>. ويعزو كلوب السبب، إلى اعتقاد قبيلة الحويطات أنها تعرضت لضغوطات من حكومة الإمارة والانتداب البريطاني من جهة، والحكومة النجدية من جهة أخرى</w:t>
      </w:r>
      <w:r w:rsidR="0083681D" w:rsidRPr="0080347A">
        <w:rPr>
          <w:rFonts w:ascii="Simplified Arabic" w:hAnsi="Simplified Arabic" w:cs="Simplified Arabic" w:hint="cs"/>
          <w:sz w:val="28"/>
          <w:szCs w:val="28"/>
          <w:rtl/>
          <w:lang w:bidi="ar-JO"/>
        </w:rPr>
        <w:t xml:space="preserve">، ( </w:t>
      </w:r>
      <w:r w:rsidR="0083681D" w:rsidRPr="0080347A">
        <w:rPr>
          <w:rFonts w:ascii="Simplified Arabic" w:hAnsi="Simplified Arabic" w:cs="Simplified Arabic"/>
          <w:sz w:val="28"/>
          <w:szCs w:val="28"/>
          <w:lang w:bidi="ar-JO"/>
        </w:rPr>
        <w:t>A.B, 1930, P.335</w:t>
      </w:r>
      <w:r w:rsidR="0083681D"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وبالتالي لن تعمل هذه القوات على حمايتهم من الهجمات التي تشنها القبائل النجدية</w:t>
      </w:r>
      <w:r w:rsidR="0058472A" w:rsidRPr="0080347A">
        <w:rPr>
          <w:rFonts w:ascii="Simplified Arabic" w:hAnsi="Simplified Arabic" w:cs="Simplified Arabic" w:hint="cs"/>
          <w:sz w:val="28"/>
          <w:szCs w:val="28"/>
          <w:rtl/>
          <w:lang w:bidi="ar-JO"/>
        </w:rPr>
        <w:t>، (</w:t>
      </w:r>
      <w:r w:rsidR="0058472A" w:rsidRPr="0080347A">
        <w:rPr>
          <w:rFonts w:ascii="Times New Roman" w:hAnsi="Times New Roman" w:cs="Simplified"/>
          <w:sz w:val="28"/>
          <w:szCs w:val="28"/>
          <w:lang w:bidi="ar-JO"/>
        </w:rPr>
        <w:t>Al-</w:t>
      </w:r>
      <w:proofErr w:type="spellStart"/>
      <w:r w:rsidR="0058472A" w:rsidRPr="0080347A">
        <w:rPr>
          <w:rFonts w:ascii="Times New Roman" w:hAnsi="Times New Roman" w:cs="Simplified"/>
          <w:sz w:val="28"/>
          <w:szCs w:val="28"/>
          <w:lang w:bidi="ar-JO"/>
        </w:rPr>
        <w:t>Sarairah</w:t>
      </w:r>
      <w:proofErr w:type="spellEnd"/>
      <w:r w:rsidR="0058472A" w:rsidRPr="0080347A">
        <w:rPr>
          <w:rFonts w:ascii="Times New Roman" w:hAnsi="Times New Roman" w:cs="Simplified"/>
          <w:sz w:val="28"/>
          <w:szCs w:val="28"/>
          <w:lang w:bidi="ar-JO"/>
        </w:rPr>
        <w:t>, 2000, P. 71</w:t>
      </w:r>
      <w:r w:rsidR="0058472A"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221E9DA6" w14:textId="77777777" w:rsidR="00EA1FB6" w:rsidRPr="0080347A" w:rsidRDefault="00EA1FB6" w:rsidP="0058472A">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ويبدو أن نظرة قبيلة الحويطات لقوات البادية قد تغيّرت فيما بعد؛ ويظهر ذلك من خلال عدد الأفراد الذين انضموا منها لهذه القوات؛ فقد بلغ عددهم عام 1935م 57 فرداً، وهو العدد الأكبر مقارنةً مع القبائل الأخرى. ففي العام نفسه كان عدد الأفراد الذين انضموا لقوات البادية من قبيلة بني صخر 38 فرداً، وقبيلة السرحان 10 أفراد، وقبيلة الحجايا فردان</w:t>
      </w:r>
      <w:r w:rsidR="0058472A" w:rsidRPr="0080347A">
        <w:rPr>
          <w:rFonts w:ascii="Simplified Arabic" w:hAnsi="Simplified Arabic" w:cs="Simplified Arabic"/>
          <w:sz w:val="28"/>
          <w:szCs w:val="28"/>
          <w:lang w:bidi="ar-JO"/>
        </w:rPr>
        <w:t xml:space="preserve"> </w:t>
      </w:r>
      <w:r w:rsidR="0058472A" w:rsidRPr="0080347A">
        <w:rPr>
          <w:rFonts w:ascii="Simplified Arabic" w:hAnsi="Simplified Arabic" w:cs="Simplified Arabic" w:hint="cs"/>
          <w:sz w:val="28"/>
          <w:szCs w:val="28"/>
          <w:rtl/>
          <w:lang w:bidi="ar-JO"/>
        </w:rPr>
        <w:t>(</w:t>
      </w:r>
      <w:r w:rsidR="0058472A" w:rsidRPr="0080347A">
        <w:rPr>
          <w:rFonts w:ascii="Times New Roman" w:hAnsi="Times New Roman" w:cs="Simplified"/>
          <w:sz w:val="28"/>
          <w:szCs w:val="28"/>
          <w:lang w:bidi="ar-JO"/>
        </w:rPr>
        <w:t>Al-</w:t>
      </w:r>
      <w:proofErr w:type="spellStart"/>
      <w:r w:rsidR="0058472A" w:rsidRPr="0080347A">
        <w:rPr>
          <w:rFonts w:ascii="Times New Roman" w:hAnsi="Times New Roman" w:cs="Simplified"/>
          <w:sz w:val="28"/>
          <w:szCs w:val="28"/>
          <w:lang w:bidi="ar-JO"/>
        </w:rPr>
        <w:t>Sarairah</w:t>
      </w:r>
      <w:proofErr w:type="spellEnd"/>
      <w:r w:rsidR="0058472A" w:rsidRPr="0080347A">
        <w:rPr>
          <w:rFonts w:ascii="Times New Roman" w:hAnsi="Times New Roman" w:cs="Simplified"/>
          <w:sz w:val="28"/>
          <w:szCs w:val="28"/>
          <w:lang w:bidi="ar-JO"/>
        </w:rPr>
        <w:t>, 2000, P. 100</w:t>
      </w:r>
      <w:r w:rsidR="0058472A"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0B92BB21" w14:textId="77777777" w:rsidR="009F590E" w:rsidRPr="0080347A" w:rsidRDefault="009F590E" w:rsidP="009F590E">
      <w:pPr>
        <w:tabs>
          <w:tab w:val="left" w:pos="4936"/>
        </w:tabs>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المياه والزراعة</w:t>
      </w:r>
    </w:p>
    <w:p w14:paraId="1721A1F4" w14:textId="77777777" w:rsidR="00E5061F" w:rsidRPr="0080347A" w:rsidRDefault="00E5061F" w:rsidP="000D1F9B">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تغير ال</w:t>
      </w:r>
      <w:r w:rsidR="00116791" w:rsidRPr="0080347A">
        <w:rPr>
          <w:rFonts w:ascii="Simplified Arabic" w:hAnsi="Simplified Arabic" w:cs="Simplified Arabic"/>
          <w:sz w:val="28"/>
          <w:szCs w:val="28"/>
          <w:rtl/>
          <w:lang w:bidi="ar-JO"/>
        </w:rPr>
        <w:t>نمط المعيشي لق</w:t>
      </w:r>
      <w:r w:rsidR="00116791" w:rsidRPr="0080347A">
        <w:rPr>
          <w:rFonts w:ascii="Simplified Arabic" w:hAnsi="Simplified Arabic" w:cs="Simplified Arabic" w:hint="cs"/>
          <w:sz w:val="28"/>
          <w:szCs w:val="28"/>
          <w:rtl/>
          <w:lang w:bidi="ar-JO"/>
        </w:rPr>
        <w:t>بائل البادية الجنوبية</w:t>
      </w:r>
      <w:r w:rsidRPr="0080347A">
        <w:rPr>
          <w:rFonts w:ascii="Simplified Arabic" w:hAnsi="Simplified Arabic" w:cs="Simplified Arabic"/>
          <w:sz w:val="28"/>
          <w:szCs w:val="28"/>
          <w:rtl/>
          <w:lang w:bidi="ar-JO"/>
        </w:rPr>
        <w:t>، حيث بدأت</w:t>
      </w:r>
      <w:r w:rsidR="00116791" w:rsidRPr="0080347A">
        <w:rPr>
          <w:rFonts w:ascii="Simplified Arabic" w:hAnsi="Simplified Arabic" w:cs="Simplified Arabic"/>
          <w:sz w:val="28"/>
          <w:szCs w:val="28"/>
          <w:rtl/>
          <w:lang w:bidi="ar-JO"/>
        </w:rPr>
        <w:t xml:space="preserve"> المراحل الأولى لاستقرار</w:t>
      </w:r>
      <w:r w:rsidR="00116791" w:rsidRPr="0080347A">
        <w:rPr>
          <w:rFonts w:ascii="Simplified Arabic" w:hAnsi="Simplified Arabic" w:cs="Simplified Arabic" w:hint="cs"/>
          <w:sz w:val="28"/>
          <w:szCs w:val="28"/>
          <w:rtl/>
          <w:lang w:bidi="ar-JO"/>
        </w:rPr>
        <w:t>ها</w:t>
      </w:r>
      <w:r w:rsidRPr="0080347A">
        <w:rPr>
          <w:rFonts w:ascii="Simplified Arabic" w:hAnsi="Simplified Arabic" w:cs="Simplified Arabic"/>
          <w:sz w:val="28"/>
          <w:szCs w:val="28"/>
          <w:rtl/>
          <w:lang w:bidi="ar-JO"/>
        </w:rPr>
        <w:t xml:space="preserve"> بالقرب من عيون المياه في مرتفعات الشراة، والعيش في مناطق محددة، واتخذت حكومة الإمارة خطوات عدة لتشجيع القبيلة على هذا الاستقرار، ومن ذلك استصلاح الأراضي القابلة للزراعة وتوزيعها بين أفرادها</w:t>
      </w:r>
      <w:r w:rsidR="00186E3E" w:rsidRPr="0080347A">
        <w:rPr>
          <w:rFonts w:ascii="Simplified Arabic" w:hAnsi="Simplified Arabic" w:cs="Simplified Arabic" w:hint="cs"/>
          <w:sz w:val="28"/>
          <w:szCs w:val="28"/>
          <w:rtl/>
          <w:lang w:bidi="ar-JO"/>
        </w:rPr>
        <w:t>،(</w:t>
      </w:r>
      <w:r w:rsidR="00186E3E" w:rsidRPr="0080347A">
        <w:rPr>
          <w:rFonts w:ascii="Times New Roman" w:hAnsi="Times New Roman" w:cs="Simplified"/>
          <w:sz w:val="28"/>
          <w:szCs w:val="28"/>
          <w:lang w:bidi="ar-JO"/>
        </w:rPr>
        <w:t xml:space="preserve"> </w:t>
      </w:r>
      <w:proofErr w:type="spellStart"/>
      <w:r w:rsidR="00186E3E" w:rsidRPr="0080347A">
        <w:rPr>
          <w:rFonts w:ascii="Times New Roman" w:hAnsi="Times New Roman" w:cs="Simplified"/>
          <w:sz w:val="28"/>
          <w:szCs w:val="28"/>
          <w:lang w:bidi="ar-JO"/>
        </w:rPr>
        <w:t>Patai</w:t>
      </w:r>
      <w:proofErr w:type="spellEnd"/>
      <w:r w:rsidR="00186E3E" w:rsidRPr="0080347A">
        <w:rPr>
          <w:rFonts w:ascii="Times New Roman" w:hAnsi="Times New Roman" w:cs="Simplified"/>
          <w:sz w:val="28"/>
          <w:szCs w:val="28"/>
          <w:lang w:bidi="ar-JO"/>
        </w:rPr>
        <w:t>, 1959, P. 193</w:t>
      </w:r>
      <w:r w:rsidR="00186E3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وصيانة وتطوير موارد المياه، توفير خبراء يعملون على تقديم النصح والإرشاد لكيفية الزراعة وطرق الإنتاج، وتوفير الحبوب مجاناً، وتطوير المراعي الصيفية</w:t>
      </w:r>
      <w:r w:rsidR="00186E3E" w:rsidRPr="0080347A">
        <w:rPr>
          <w:rFonts w:ascii="Simplified Arabic" w:hAnsi="Simplified Arabic" w:cs="Simplified Arabic" w:hint="cs"/>
          <w:sz w:val="28"/>
          <w:szCs w:val="28"/>
          <w:rtl/>
          <w:lang w:bidi="ar-JO"/>
        </w:rPr>
        <w:t>، (</w:t>
      </w:r>
      <w:proofErr w:type="spellStart"/>
      <w:r w:rsidR="00186E3E" w:rsidRPr="0080347A">
        <w:rPr>
          <w:rFonts w:ascii="Times New Roman" w:hAnsi="Times New Roman" w:cs="Simplified"/>
          <w:sz w:val="28"/>
          <w:szCs w:val="28"/>
          <w:lang w:bidi="ar-JO"/>
        </w:rPr>
        <w:t>Konikoff</w:t>
      </w:r>
      <w:proofErr w:type="spellEnd"/>
      <w:r w:rsidR="00186E3E" w:rsidRPr="0080347A">
        <w:rPr>
          <w:rFonts w:ascii="Times New Roman" w:hAnsi="Times New Roman" w:cs="Simplified"/>
          <w:sz w:val="28"/>
          <w:szCs w:val="28"/>
          <w:lang w:bidi="ar-JO"/>
        </w:rPr>
        <w:t>, 1946, P. 48</w:t>
      </w:r>
      <w:r w:rsidR="00186E3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ففي عام 1933م جرى استصلاح أراضي قبيلة الحويطات في </w:t>
      </w:r>
      <w:r w:rsidRPr="0080347A">
        <w:rPr>
          <w:rFonts w:ascii="Simplified Arabic" w:hAnsi="Simplified Arabic" w:cs="Simplified Arabic"/>
          <w:sz w:val="28"/>
          <w:szCs w:val="28"/>
          <w:rtl/>
          <w:lang w:bidi="ar-JO"/>
        </w:rPr>
        <w:lastRenderedPageBreak/>
        <w:t>مرتفعات الشراة، وزراعتها بالمحاصيل البعلية كالقمح والشعير</w:t>
      </w:r>
      <w:r w:rsidR="00186E3E" w:rsidRPr="0080347A">
        <w:rPr>
          <w:rFonts w:ascii="Simplified Arabic" w:hAnsi="Simplified Arabic" w:cs="Simplified Arabic" w:hint="cs"/>
          <w:sz w:val="28"/>
          <w:szCs w:val="28"/>
          <w:rtl/>
          <w:lang w:bidi="ar-JO"/>
        </w:rPr>
        <w:t>،(</w:t>
      </w:r>
      <w:r w:rsidR="00186E3E" w:rsidRPr="0080347A">
        <w:rPr>
          <w:rFonts w:asciiTheme="majorBidi" w:hAnsiTheme="majorBidi" w:cstheme="majorBidi"/>
          <w:sz w:val="28"/>
          <w:szCs w:val="28"/>
          <w:rtl/>
          <w:lang w:bidi="ar-JO"/>
        </w:rPr>
        <w:t xml:space="preserve"> </w:t>
      </w:r>
      <w:r w:rsidR="00186E3E" w:rsidRPr="0080347A">
        <w:rPr>
          <w:rFonts w:asciiTheme="majorBidi" w:hAnsiTheme="majorBidi" w:cstheme="majorBidi"/>
          <w:sz w:val="28"/>
          <w:szCs w:val="28"/>
          <w:lang w:bidi="ar-JO"/>
        </w:rPr>
        <w:t>Colonial Office, 1933,P. 275</w:t>
      </w:r>
      <w:r w:rsidR="00186E3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وفي عام 1934م قدمت حكومة الانتداب البريطاني، مساعدات مالية بلغت 1000 جنيه إسترليني، للمساعدة في أعمال الزراعة في هذه المناطق</w:t>
      </w:r>
      <w:r w:rsidR="00186E3E" w:rsidRPr="0080347A">
        <w:rPr>
          <w:rFonts w:ascii="Simplified Arabic" w:hAnsi="Simplified Arabic" w:cs="Simplified Arabic" w:hint="cs"/>
          <w:sz w:val="28"/>
          <w:szCs w:val="28"/>
          <w:rtl/>
          <w:lang w:bidi="ar-JO"/>
        </w:rPr>
        <w:t>،(</w:t>
      </w:r>
      <w:proofErr w:type="spellStart"/>
      <w:r w:rsidR="00186E3E" w:rsidRPr="0080347A">
        <w:rPr>
          <w:rFonts w:ascii="Times New Roman" w:hAnsi="Times New Roman" w:cs="Simplified"/>
          <w:sz w:val="28"/>
          <w:szCs w:val="28"/>
          <w:lang w:bidi="ar-JO"/>
        </w:rPr>
        <w:t>Bocco</w:t>
      </w:r>
      <w:proofErr w:type="spellEnd"/>
      <w:r w:rsidR="00186E3E" w:rsidRPr="0080347A">
        <w:rPr>
          <w:rFonts w:ascii="Times New Roman" w:hAnsi="Times New Roman" w:cs="Simplified"/>
          <w:sz w:val="28"/>
          <w:szCs w:val="28"/>
          <w:lang w:bidi="ar-JO"/>
        </w:rPr>
        <w:t>, 2000, P. 197</w:t>
      </w:r>
      <w:r w:rsidR="00186E3E"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كما بدأ الاهتمام بإنشاء المدارس وتحسين الظروف الصحية  في أماكن تجمع القبيلة</w:t>
      </w:r>
      <w:r w:rsidR="00DC7652" w:rsidRPr="0080347A">
        <w:rPr>
          <w:rFonts w:ascii="Simplified Arabic" w:hAnsi="Simplified Arabic" w:cs="Simplified Arabic" w:hint="cs"/>
          <w:sz w:val="28"/>
          <w:szCs w:val="28"/>
          <w:rtl/>
          <w:lang w:bidi="ar-JO"/>
        </w:rPr>
        <w:t>، (</w:t>
      </w:r>
      <w:proofErr w:type="spellStart"/>
      <w:r w:rsidR="00DC7652" w:rsidRPr="0080347A">
        <w:rPr>
          <w:rFonts w:ascii="Times New Roman" w:hAnsi="Times New Roman" w:cs="Simplified"/>
          <w:sz w:val="28"/>
          <w:szCs w:val="28"/>
          <w:lang w:bidi="ar-JO"/>
        </w:rPr>
        <w:t>Bocco</w:t>
      </w:r>
      <w:proofErr w:type="spellEnd"/>
      <w:r w:rsidR="00DC7652" w:rsidRPr="0080347A">
        <w:rPr>
          <w:rFonts w:ascii="Times New Roman" w:hAnsi="Times New Roman" w:cs="Simplified"/>
          <w:sz w:val="28"/>
          <w:szCs w:val="28"/>
          <w:lang w:bidi="ar-JO"/>
        </w:rPr>
        <w:t xml:space="preserve">, 2006, P. </w:t>
      </w:r>
      <w:r w:rsidR="00DC7652" w:rsidRPr="0080347A">
        <w:rPr>
          <w:rFonts w:ascii="Times New Roman" w:hAnsi="Times New Roman" w:cs="Simplified" w:hint="cs"/>
          <w:sz w:val="28"/>
          <w:szCs w:val="28"/>
          <w:rtl/>
          <w:lang w:bidi="ar-JO"/>
        </w:rPr>
        <w:t>305</w:t>
      </w:r>
      <w:r w:rsidR="00DC7652"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004ED3A1" w14:textId="77777777" w:rsidR="00E5061F" w:rsidRPr="0080347A" w:rsidRDefault="00E5061F" w:rsidP="00F4019D">
      <w:pPr>
        <w:tabs>
          <w:tab w:val="left" w:pos="4936"/>
        </w:tabs>
        <w:bidi/>
        <w:spacing w:before="240"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ولدينا تقرير هام أعده المفتش الإداري في لواء معان عام 1935م، يوضح عملية تغير النمط المعيشي لقبيلة الحويطات، واهتمامها بالاستقرار وإقبالها على الزراعة، فعند تجوال المفتش في أراضي الشراة؛ لاحظ إقبال أبناء القبيلة على الزراعة، حيث أتموا زراعة 1000 دونم من تلك الأراضي بمحصولي القمح والشعير، ويعزو المفتش السبب في هذا الإقبال إلى انتهاء الغزوات بين القبائل البدوية</w:t>
      </w:r>
      <w:r w:rsidR="000D1F9B" w:rsidRPr="0080347A">
        <w:rPr>
          <w:rFonts w:ascii="Simplified Arabic" w:hAnsi="Simplified Arabic" w:cs="Simplified Arabic" w:hint="cs"/>
          <w:sz w:val="28"/>
          <w:szCs w:val="28"/>
          <w:rtl/>
          <w:lang w:bidi="ar-JO"/>
        </w:rPr>
        <w:t>،(المكتبة الوطنية،</w:t>
      </w:r>
      <w:r w:rsidR="00F4019D" w:rsidRPr="0080347A">
        <w:rPr>
          <w:rFonts w:ascii="Simplified Arabic" w:hAnsi="Simplified Arabic" w:cs="Simplified Arabic" w:hint="cs"/>
          <w:sz w:val="28"/>
          <w:szCs w:val="28"/>
          <w:rtl/>
          <w:lang w:bidi="ar-JO"/>
        </w:rPr>
        <w:t xml:space="preserve"> </w:t>
      </w:r>
      <w:r w:rsidR="00F4019D" w:rsidRPr="0080347A">
        <w:rPr>
          <w:rFonts w:ascii="Times New Roman" w:hAnsi="Times New Roman" w:cs="Simplified (Arabic)"/>
          <w:sz w:val="28"/>
          <w:szCs w:val="28"/>
          <w:rtl/>
          <w:lang w:bidi="ar-JO"/>
        </w:rPr>
        <w:t xml:space="preserve">وثيقة رقم: </w:t>
      </w:r>
      <w:r w:rsidR="00F4019D" w:rsidRPr="0080347A">
        <w:rPr>
          <w:rFonts w:ascii="Times New Roman" w:hAnsi="Times New Roman" w:cs="Simplified (Arabic)" w:hint="cs"/>
          <w:sz w:val="28"/>
          <w:szCs w:val="28"/>
          <w:rtl/>
          <w:lang w:bidi="ar-JO"/>
        </w:rPr>
        <w:t>32</w:t>
      </w:r>
      <w:r w:rsidR="00F4019D" w:rsidRPr="0080347A">
        <w:rPr>
          <w:rFonts w:ascii="Times New Roman" w:hAnsi="Times New Roman" w:cs="Simplified (Arabic)"/>
          <w:sz w:val="28"/>
          <w:szCs w:val="28"/>
          <w:rtl/>
          <w:lang w:bidi="ar-JO"/>
        </w:rPr>
        <w:t>/4/</w:t>
      </w:r>
      <w:r w:rsidR="00F4019D" w:rsidRPr="0080347A">
        <w:rPr>
          <w:rFonts w:ascii="Times New Roman" w:hAnsi="Times New Roman" w:cs="Simplified (Arabic)" w:hint="cs"/>
          <w:sz w:val="28"/>
          <w:szCs w:val="28"/>
          <w:rtl/>
          <w:lang w:bidi="ar-JO"/>
        </w:rPr>
        <w:t>1</w:t>
      </w:r>
      <w:r w:rsidR="00F4019D" w:rsidRPr="0080347A">
        <w:rPr>
          <w:rFonts w:ascii="Times New Roman" w:hAnsi="Times New Roman" w:cs="Simplified (Arabic)"/>
          <w:sz w:val="28"/>
          <w:szCs w:val="28"/>
          <w:rtl/>
          <w:lang w:bidi="ar-JO"/>
        </w:rPr>
        <w:t>/60</w:t>
      </w:r>
      <w:r w:rsidR="00F4019D" w:rsidRPr="0080347A">
        <w:rPr>
          <w:rFonts w:ascii="Times New Roman" w:hAnsi="Times New Roman" w:cs="Simplified (Arabic)" w:hint="cs"/>
          <w:sz w:val="28"/>
          <w:szCs w:val="28"/>
          <w:rtl/>
          <w:lang w:bidi="ar-JO"/>
        </w:rPr>
        <w:t>،</w:t>
      </w:r>
      <w:r w:rsidR="000D1F9B" w:rsidRPr="0080347A">
        <w:rPr>
          <w:rFonts w:ascii="Simplified Arabic" w:hAnsi="Simplified Arabic" w:cs="Simplified Arabic" w:hint="cs"/>
          <w:sz w:val="28"/>
          <w:szCs w:val="28"/>
          <w:rtl/>
          <w:lang w:bidi="ar-JO"/>
        </w:rPr>
        <w:t xml:space="preserve"> 1935)</w:t>
      </w:r>
      <w:r w:rsidRPr="0080347A">
        <w:rPr>
          <w:rFonts w:ascii="Simplified Arabic" w:hAnsi="Simplified Arabic" w:cs="Simplified Arabic"/>
          <w:sz w:val="28"/>
          <w:szCs w:val="28"/>
          <w:rtl/>
          <w:lang w:bidi="ar-JO"/>
        </w:rPr>
        <w:t xml:space="preserve">. </w:t>
      </w:r>
    </w:p>
    <w:p w14:paraId="6B196DA0" w14:textId="77777777" w:rsidR="00E5061F" w:rsidRPr="0080347A" w:rsidRDefault="00FE3A29" w:rsidP="000D1F9B">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وفي سبيل تشجيع </w:t>
      </w:r>
      <w:r w:rsidR="004C50F3" w:rsidRPr="0080347A">
        <w:rPr>
          <w:rFonts w:ascii="Simplified Arabic" w:hAnsi="Simplified Arabic" w:cs="Simplified Arabic" w:hint="cs"/>
          <w:sz w:val="28"/>
          <w:szCs w:val="28"/>
          <w:rtl/>
          <w:lang w:bidi="ar-JO"/>
        </w:rPr>
        <w:t>أبناء</w:t>
      </w:r>
      <w:r w:rsidRPr="0080347A">
        <w:rPr>
          <w:rFonts w:ascii="Simplified Arabic" w:hAnsi="Simplified Arabic" w:cs="Simplified Arabic" w:hint="cs"/>
          <w:sz w:val="28"/>
          <w:szCs w:val="28"/>
          <w:rtl/>
          <w:lang w:bidi="ar-JO"/>
        </w:rPr>
        <w:t xml:space="preserve"> البادية الجنوبية </w:t>
      </w:r>
      <w:r w:rsidR="00E5061F" w:rsidRPr="0080347A">
        <w:rPr>
          <w:rFonts w:ascii="Simplified Arabic" w:hAnsi="Simplified Arabic" w:cs="Simplified Arabic"/>
          <w:sz w:val="28"/>
          <w:szCs w:val="28"/>
          <w:rtl/>
          <w:lang w:bidi="ar-JO"/>
        </w:rPr>
        <w:t xml:space="preserve"> على الاستقرار؛ أجرت الحكومة عام 1936م عملية إصلاح لعيون المياه في مرتفعات </w:t>
      </w:r>
      <w:proofErr w:type="spellStart"/>
      <w:r w:rsidR="00E5061F" w:rsidRPr="0080347A">
        <w:rPr>
          <w:rFonts w:ascii="Simplified Arabic" w:hAnsi="Simplified Arabic" w:cs="Simplified Arabic"/>
          <w:sz w:val="28"/>
          <w:szCs w:val="28"/>
          <w:rtl/>
          <w:lang w:bidi="ar-JO"/>
        </w:rPr>
        <w:t>الشراه</w:t>
      </w:r>
      <w:proofErr w:type="spellEnd"/>
      <w:r w:rsidR="00E5061F" w:rsidRPr="0080347A">
        <w:rPr>
          <w:rFonts w:ascii="Simplified Arabic" w:hAnsi="Simplified Arabic" w:cs="Simplified Arabic"/>
          <w:sz w:val="28"/>
          <w:szCs w:val="28"/>
          <w:rtl/>
          <w:lang w:bidi="ar-JO"/>
        </w:rPr>
        <w:t xml:space="preserve"> ، حيث تضمنت أعمال توسعه للعيون لزيادة كميات تدفق المياه، وتنظيف البرك القديمة مع ترصيف وتبليط قنوات المياه، بالإضافة لذلك تم مدّ قنوات جديدة لبعض العيون. ومن هذه العيون التي جرى إصلاحها: عين أذرح، وعين الأشعري، وعين </w:t>
      </w:r>
      <w:proofErr w:type="spellStart"/>
      <w:r w:rsidR="00E5061F" w:rsidRPr="0080347A">
        <w:rPr>
          <w:rFonts w:ascii="Simplified Arabic" w:hAnsi="Simplified Arabic" w:cs="Simplified Arabic"/>
          <w:sz w:val="28"/>
          <w:szCs w:val="28"/>
          <w:rtl/>
          <w:lang w:bidi="ar-JO"/>
        </w:rPr>
        <w:t>الطميعة</w:t>
      </w:r>
      <w:proofErr w:type="spellEnd"/>
      <w:r w:rsidR="00E5061F" w:rsidRPr="0080347A">
        <w:rPr>
          <w:rFonts w:ascii="Simplified Arabic" w:hAnsi="Simplified Arabic" w:cs="Simplified Arabic"/>
          <w:sz w:val="28"/>
          <w:szCs w:val="28"/>
          <w:rtl/>
          <w:lang w:bidi="ar-JO"/>
        </w:rPr>
        <w:t xml:space="preserve">، وعين </w:t>
      </w:r>
      <w:proofErr w:type="spellStart"/>
      <w:r w:rsidR="00E5061F" w:rsidRPr="0080347A">
        <w:rPr>
          <w:rFonts w:ascii="Simplified Arabic" w:hAnsi="Simplified Arabic" w:cs="Simplified Arabic"/>
          <w:sz w:val="28"/>
          <w:szCs w:val="28"/>
          <w:rtl/>
          <w:lang w:bidi="ar-JO"/>
        </w:rPr>
        <w:t>الجرباء،وعين</w:t>
      </w:r>
      <w:proofErr w:type="spellEnd"/>
      <w:r w:rsidR="00E5061F" w:rsidRPr="0080347A">
        <w:rPr>
          <w:rFonts w:ascii="Simplified Arabic" w:hAnsi="Simplified Arabic" w:cs="Simplified Arabic"/>
          <w:sz w:val="28"/>
          <w:szCs w:val="28"/>
          <w:rtl/>
          <w:lang w:bidi="ar-JO"/>
        </w:rPr>
        <w:t xml:space="preserve"> الصدقة، وعين ضور وعين طاسان </w:t>
      </w:r>
      <w:r w:rsidR="000D1F9B" w:rsidRPr="0080347A">
        <w:rPr>
          <w:rFonts w:ascii="Simplified Arabic" w:hAnsi="Simplified Arabic" w:cs="Simplified Arabic" w:hint="cs"/>
          <w:sz w:val="28"/>
          <w:szCs w:val="28"/>
          <w:rtl/>
          <w:lang w:bidi="ar-JO"/>
        </w:rPr>
        <w:t>(</w:t>
      </w:r>
      <w:r w:rsidR="000D1F9B" w:rsidRPr="0080347A">
        <w:rPr>
          <w:rFonts w:asciiTheme="majorBidi" w:hAnsiTheme="majorBidi" w:cstheme="majorBidi"/>
          <w:sz w:val="28"/>
          <w:szCs w:val="28"/>
          <w:rtl/>
          <w:lang w:bidi="ar-JO"/>
        </w:rPr>
        <w:t xml:space="preserve"> </w:t>
      </w:r>
      <w:r w:rsidR="000D1F9B" w:rsidRPr="0080347A">
        <w:rPr>
          <w:rFonts w:asciiTheme="majorBidi" w:hAnsiTheme="majorBidi" w:cstheme="majorBidi"/>
          <w:sz w:val="28"/>
          <w:szCs w:val="28"/>
          <w:lang w:bidi="ar-JO"/>
        </w:rPr>
        <w:t>Colonial Office, 1933,P. 33</w:t>
      </w:r>
      <w:r w:rsidR="000D1F9B" w:rsidRPr="0080347A">
        <w:rPr>
          <w:rFonts w:ascii="Simplified Arabic" w:hAnsi="Simplified Arabic" w:cs="Simplified Arabic" w:hint="cs"/>
          <w:sz w:val="28"/>
          <w:szCs w:val="28"/>
          <w:rtl/>
          <w:lang w:bidi="ar-JO"/>
        </w:rPr>
        <w:t>)</w:t>
      </w:r>
      <w:r w:rsidR="000D1F9B" w:rsidRPr="0080347A">
        <w:rPr>
          <w:rFonts w:ascii="Simplified Arabic" w:hAnsi="Simplified Arabic" w:cs="Simplified Arabic"/>
          <w:sz w:val="28"/>
          <w:szCs w:val="28"/>
          <w:rtl/>
          <w:lang w:bidi="ar-JO"/>
        </w:rPr>
        <w:t>.</w:t>
      </w:r>
    </w:p>
    <w:p w14:paraId="498F7E6C" w14:textId="77777777" w:rsidR="00E5061F" w:rsidRPr="0080347A" w:rsidRDefault="00FE3A29" w:rsidP="000D1F9B">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و</w:t>
      </w:r>
      <w:r w:rsidR="00E5061F" w:rsidRPr="0080347A">
        <w:rPr>
          <w:rFonts w:ascii="Simplified Arabic" w:hAnsi="Simplified Arabic" w:cs="Simplified Arabic"/>
          <w:sz w:val="28"/>
          <w:szCs w:val="28"/>
          <w:rtl/>
          <w:lang w:bidi="ar-JO"/>
        </w:rPr>
        <w:t>بين عاميّ 1937-1939، قام الخبير البريطاني (</w:t>
      </w:r>
      <w:proofErr w:type="spellStart"/>
      <w:r w:rsidR="00E5061F" w:rsidRPr="0080347A">
        <w:rPr>
          <w:rFonts w:ascii="Simplified Arabic" w:hAnsi="Simplified Arabic" w:cs="Simplified Arabic"/>
          <w:sz w:val="28"/>
          <w:szCs w:val="28"/>
          <w:rtl/>
          <w:lang w:bidi="ar-JO"/>
        </w:rPr>
        <w:t>ايونيدس</w:t>
      </w:r>
      <w:proofErr w:type="spellEnd"/>
      <w:r w:rsidR="00E5061F" w:rsidRPr="0080347A">
        <w:rPr>
          <w:rFonts w:ascii="Simplified Arabic" w:hAnsi="Simplified Arabic" w:cs="Simplified Arabic"/>
          <w:sz w:val="28"/>
          <w:szCs w:val="28"/>
          <w:rtl/>
          <w:lang w:bidi="ar-JO"/>
        </w:rPr>
        <w:t>) (</w:t>
      </w:r>
      <w:proofErr w:type="spellStart"/>
      <w:r w:rsidR="00E5061F" w:rsidRPr="0080347A">
        <w:rPr>
          <w:rFonts w:ascii="Simplified Arabic" w:hAnsi="Simplified Arabic" w:cs="Simplified Arabic"/>
          <w:sz w:val="28"/>
          <w:szCs w:val="28"/>
          <w:lang w:bidi="ar-JO"/>
        </w:rPr>
        <w:t>Ionides</w:t>
      </w:r>
      <w:proofErr w:type="spellEnd"/>
      <w:r w:rsidR="00E5061F" w:rsidRPr="0080347A">
        <w:rPr>
          <w:rFonts w:ascii="Simplified Arabic" w:hAnsi="Simplified Arabic" w:cs="Simplified Arabic"/>
          <w:sz w:val="28"/>
          <w:szCs w:val="28"/>
          <w:rtl/>
          <w:lang w:bidi="ar-JO"/>
        </w:rPr>
        <w:t xml:space="preserve">)، بإجراء دراسة شاملة في أنحاء الأردن </w:t>
      </w:r>
      <w:r w:rsidR="004C50F3" w:rsidRPr="0080347A">
        <w:rPr>
          <w:rFonts w:ascii="Simplified Arabic" w:hAnsi="Simplified Arabic" w:cs="Simplified Arabic"/>
          <w:sz w:val="28"/>
          <w:szCs w:val="28"/>
          <w:rtl/>
          <w:lang w:bidi="ar-JO"/>
        </w:rPr>
        <w:t xml:space="preserve">ومن ضمنها </w:t>
      </w:r>
      <w:r w:rsidR="004C50F3" w:rsidRPr="0080347A">
        <w:rPr>
          <w:rFonts w:ascii="Simplified Arabic" w:hAnsi="Simplified Arabic" w:cs="Simplified Arabic" w:hint="cs"/>
          <w:sz w:val="28"/>
          <w:szCs w:val="28"/>
          <w:rtl/>
          <w:lang w:bidi="ar-JO"/>
        </w:rPr>
        <w:t>مناطق البادية الجنو</w:t>
      </w:r>
      <w:r w:rsidR="00F2456F" w:rsidRPr="0080347A">
        <w:rPr>
          <w:rFonts w:ascii="Simplified Arabic" w:hAnsi="Simplified Arabic" w:cs="Simplified Arabic" w:hint="cs"/>
          <w:sz w:val="28"/>
          <w:szCs w:val="28"/>
          <w:rtl/>
          <w:lang w:bidi="ar-JO"/>
        </w:rPr>
        <w:t>ب</w:t>
      </w:r>
      <w:r w:rsidR="004C50F3" w:rsidRPr="0080347A">
        <w:rPr>
          <w:rFonts w:ascii="Simplified Arabic" w:hAnsi="Simplified Arabic" w:cs="Simplified Arabic" w:hint="cs"/>
          <w:sz w:val="28"/>
          <w:szCs w:val="28"/>
          <w:rtl/>
          <w:lang w:bidi="ar-JO"/>
        </w:rPr>
        <w:t>ية</w:t>
      </w:r>
      <w:r w:rsidR="00E5061F" w:rsidRPr="0080347A">
        <w:rPr>
          <w:rFonts w:ascii="Simplified Arabic" w:hAnsi="Simplified Arabic" w:cs="Simplified Arabic"/>
          <w:sz w:val="28"/>
          <w:szCs w:val="28"/>
          <w:rtl/>
          <w:lang w:bidi="ar-JO"/>
        </w:rPr>
        <w:t xml:space="preserve">، وقد اختصت بدراسة </w:t>
      </w:r>
      <w:r w:rsidR="004C50F3" w:rsidRPr="0080347A">
        <w:rPr>
          <w:rFonts w:ascii="Simplified Arabic" w:hAnsi="Simplified Arabic" w:cs="Simplified Arabic"/>
          <w:sz w:val="28"/>
          <w:szCs w:val="28"/>
          <w:rtl/>
          <w:lang w:bidi="ar-JO"/>
        </w:rPr>
        <w:t>مصادر المياه، وأماكن وجود ال</w:t>
      </w:r>
      <w:r w:rsidR="004C50F3" w:rsidRPr="0080347A">
        <w:rPr>
          <w:rFonts w:ascii="Simplified Arabic" w:hAnsi="Simplified Arabic" w:cs="Simplified Arabic" w:hint="cs"/>
          <w:sz w:val="28"/>
          <w:szCs w:val="28"/>
          <w:rtl/>
          <w:lang w:bidi="ar-JO"/>
        </w:rPr>
        <w:t xml:space="preserve">ينابيع وقدرتها التصريفية، ودراسة أنواع </w:t>
      </w:r>
      <w:r w:rsidR="00E5061F" w:rsidRPr="0080347A">
        <w:rPr>
          <w:rFonts w:ascii="Simplified Arabic" w:hAnsi="Simplified Arabic" w:cs="Simplified Arabic"/>
          <w:sz w:val="28"/>
          <w:szCs w:val="28"/>
          <w:rtl/>
          <w:lang w:bidi="ar-JO"/>
        </w:rPr>
        <w:t>التربة، ومدى مناسبتها للزراعة والمناطق التي تتوزع فيها</w:t>
      </w:r>
      <w:r w:rsidR="000D1F9B" w:rsidRPr="0080347A">
        <w:rPr>
          <w:rFonts w:ascii="Simplified Arabic" w:hAnsi="Simplified Arabic" w:cs="Simplified Arabic" w:hint="cs"/>
          <w:sz w:val="28"/>
          <w:szCs w:val="28"/>
          <w:rtl/>
          <w:lang w:bidi="ar-JO"/>
        </w:rPr>
        <w:t>،(</w:t>
      </w:r>
      <w:r w:rsidR="000D1F9B" w:rsidRPr="0080347A">
        <w:rPr>
          <w:rFonts w:ascii="Times New Roman" w:hAnsi="Times New Roman" w:cs="Simplified"/>
          <w:sz w:val="28"/>
          <w:szCs w:val="28"/>
          <w:lang w:bidi="ar-JO"/>
        </w:rPr>
        <w:t xml:space="preserve"> Ionides,1939, PP.180-187</w:t>
      </w:r>
      <w:r w:rsidR="000D1F9B" w:rsidRPr="0080347A">
        <w:rPr>
          <w:rFonts w:ascii="Simplified Arabic" w:hAnsi="Simplified Arabic" w:cs="Simplified Arabic" w:hint="cs"/>
          <w:sz w:val="28"/>
          <w:szCs w:val="28"/>
          <w:rtl/>
          <w:lang w:bidi="ar-JO"/>
        </w:rPr>
        <w:t>)</w:t>
      </w:r>
      <w:r w:rsidR="00E5061F" w:rsidRPr="0080347A">
        <w:rPr>
          <w:rFonts w:ascii="Simplified Arabic" w:hAnsi="Simplified Arabic" w:cs="Simplified Arabic"/>
          <w:sz w:val="28"/>
          <w:szCs w:val="28"/>
          <w:rtl/>
          <w:lang w:bidi="ar-JO"/>
        </w:rPr>
        <w:t>.</w:t>
      </w:r>
    </w:p>
    <w:p w14:paraId="20F1E1A8" w14:textId="77777777" w:rsidR="00E5061F" w:rsidRPr="0080347A" w:rsidRDefault="004C50F3" w:rsidP="00075372">
      <w:pPr>
        <w:tabs>
          <w:tab w:val="left" w:pos="583"/>
        </w:tabs>
        <w:bidi/>
        <w:spacing w:after="0" w:line="240" w:lineRule="auto"/>
        <w:ind w:firstLine="432"/>
        <w:jc w:val="both"/>
        <w:rPr>
          <w:rFonts w:ascii="Simplified Arabic" w:hAnsi="Simplified Arabic" w:cs="Simplified Arabic"/>
          <w:sz w:val="28"/>
          <w:szCs w:val="28"/>
          <w:rtl/>
          <w:lang w:bidi="ar-JO"/>
        </w:rPr>
      </w:pPr>
      <w:proofErr w:type="gramStart"/>
      <w:r w:rsidRPr="0080347A">
        <w:rPr>
          <w:rFonts w:ascii="Simplified Arabic" w:hAnsi="Simplified Arabic" w:cs="Simplified Arabic" w:hint="cs"/>
          <w:sz w:val="28"/>
          <w:szCs w:val="28"/>
          <w:rtl/>
          <w:lang w:bidi="ar-JO"/>
        </w:rPr>
        <w:t>و</w:t>
      </w:r>
      <w:r w:rsidR="00E5061F" w:rsidRPr="0080347A">
        <w:rPr>
          <w:rFonts w:ascii="Simplified Arabic" w:hAnsi="Simplified Arabic" w:cs="Simplified Arabic"/>
          <w:sz w:val="28"/>
          <w:szCs w:val="28"/>
          <w:rtl/>
          <w:lang w:bidi="ar-JO"/>
        </w:rPr>
        <w:tab/>
        <w:t>يبدو</w:t>
      </w:r>
      <w:proofErr w:type="gramEnd"/>
      <w:r w:rsidR="00E5061F" w:rsidRPr="0080347A">
        <w:rPr>
          <w:rFonts w:ascii="Simplified Arabic" w:hAnsi="Simplified Arabic" w:cs="Simplified Arabic"/>
          <w:sz w:val="28"/>
          <w:szCs w:val="28"/>
          <w:rtl/>
          <w:lang w:bidi="ar-JO"/>
        </w:rPr>
        <w:t xml:space="preserve"> أن تغيّر النمط المعيشي الذي أملاه استتباب الأمن في البادية، وانتهاء الغزوات قد دفع ببعض أبناء القبائل البدوية للعمل في الأعمال الإنشائية الحكومية، والتي كانوا من قبل يعزفون عن ال</w:t>
      </w:r>
      <w:r w:rsidR="00082BB3" w:rsidRPr="0080347A">
        <w:rPr>
          <w:rFonts w:ascii="Simplified Arabic" w:hAnsi="Simplified Arabic" w:cs="Simplified Arabic"/>
          <w:sz w:val="28"/>
          <w:szCs w:val="28"/>
          <w:rtl/>
          <w:lang w:bidi="ar-JO"/>
        </w:rPr>
        <w:t>عمل بها. ومن هذه الأعمال شق</w:t>
      </w:r>
      <w:r w:rsidR="00E5061F" w:rsidRPr="0080347A">
        <w:rPr>
          <w:rFonts w:ascii="Simplified Arabic" w:hAnsi="Simplified Arabic" w:cs="Simplified Arabic"/>
          <w:sz w:val="28"/>
          <w:szCs w:val="28"/>
          <w:rtl/>
          <w:lang w:bidi="ar-JO"/>
        </w:rPr>
        <w:t xml:space="preserve"> وتعبيد الطرق التي كانت تجريها الحكومة في فصل الصيف. بينما كان البعض ينتقل للعمل في فلسطين في فصل الشتاء، وكذلك في خط البترول العراقي، وكان من أكثر أفراد القبائل الذين كانوا يعملون في هذا الخط من قبيلتي الحويطات والسرحان، خصوصاً في الفترة الأولى لعمل الخط التي تمتد من 1931-1934</w:t>
      </w:r>
      <w:r w:rsidR="00F4019D" w:rsidRPr="0080347A">
        <w:rPr>
          <w:rFonts w:ascii="Simplified Arabic" w:hAnsi="Simplified Arabic" w:cs="Simplified Arabic" w:hint="cs"/>
          <w:sz w:val="28"/>
          <w:szCs w:val="28"/>
          <w:rtl/>
          <w:lang w:bidi="ar-JO"/>
        </w:rPr>
        <w:t>، (</w:t>
      </w:r>
      <w:r w:rsidR="00F4019D" w:rsidRPr="0080347A">
        <w:rPr>
          <w:rFonts w:ascii="Simplified Arabic" w:hAnsi="Simplified Arabic" w:cs="Simplified Arabic"/>
          <w:sz w:val="28"/>
          <w:szCs w:val="28"/>
          <w:lang w:bidi="ar-JO"/>
        </w:rPr>
        <w:t xml:space="preserve"> </w:t>
      </w:r>
      <w:r w:rsidR="00F4019D" w:rsidRPr="0080347A">
        <w:rPr>
          <w:rFonts w:ascii="Times New Roman" w:hAnsi="Times New Roman" w:cs="Simplified"/>
          <w:sz w:val="28"/>
          <w:szCs w:val="28"/>
          <w:lang w:bidi="ar-JO"/>
        </w:rPr>
        <w:t>Tell, 2013,</w:t>
      </w:r>
      <w:r w:rsidR="00075372" w:rsidRPr="0080347A">
        <w:rPr>
          <w:rFonts w:ascii="Times New Roman" w:hAnsi="Times New Roman" w:cs="Simplified"/>
          <w:sz w:val="28"/>
          <w:szCs w:val="28"/>
          <w:lang w:bidi="ar-JO"/>
        </w:rPr>
        <w:t>p.</w:t>
      </w:r>
      <w:r w:rsidR="00F4019D" w:rsidRPr="0080347A">
        <w:rPr>
          <w:rFonts w:ascii="Times New Roman" w:hAnsi="Times New Roman" w:cs="Simplified"/>
          <w:sz w:val="28"/>
          <w:szCs w:val="28"/>
          <w:lang w:bidi="ar-JO"/>
        </w:rPr>
        <w:t xml:space="preserve">87 </w:t>
      </w:r>
      <w:r w:rsidR="00F4019D" w:rsidRPr="0080347A">
        <w:rPr>
          <w:rFonts w:ascii="Simplified Arabic" w:hAnsi="Simplified Arabic" w:cs="Simplified Arabic" w:hint="cs"/>
          <w:sz w:val="28"/>
          <w:szCs w:val="28"/>
          <w:rtl/>
          <w:lang w:bidi="ar-JO"/>
        </w:rPr>
        <w:t>)</w:t>
      </w:r>
      <w:r w:rsidR="00E5061F" w:rsidRPr="0080347A">
        <w:rPr>
          <w:rFonts w:ascii="Simplified Arabic" w:hAnsi="Simplified Arabic" w:cs="Simplified Arabic"/>
          <w:sz w:val="28"/>
          <w:szCs w:val="28"/>
          <w:rtl/>
          <w:lang w:bidi="ar-JO"/>
        </w:rPr>
        <w:t>.</w:t>
      </w:r>
    </w:p>
    <w:p w14:paraId="7A6ABD80" w14:textId="77777777" w:rsidR="00C85291" w:rsidRPr="0080347A" w:rsidRDefault="00C85291" w:rsidP="00DE69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 xml:space="preserve">وظهر </w:t>
      </w:r>
      <w:r w:rsidRPr="0080347A">
        <w:rPr>
          <w:rFonts w:ascii="Simplified Arabic" w:hAnsi="Simplified Arabic" w:cs="Simplified Arabic"/>
          <w:sz w:val="28"/>
          <w:szCs w:val="28"/>
          <w:rtl/>
          <w:lang w:bidi="ar-JO"/>
        </w:rPr>
        <w:t>التغيّر الذي طرأ على الحالة الزراعية في المنطقة في</w:t>
      </w:r>
      <w:r w:rsidRPr="0080347A">
        <w:rPr>
          <w:rFonts w:ascii="Simplified Arabic" w:hAnsi="Simplified Arabic" w:cs="Simplified Arabic" w:hint="cs"/>
          <w:sz w:val="28"/>
          <w:szCs w:val="28"/>
          <w:rtl/>
          <w:lang w:bidi="ar-JO"/>
        </w:rPr>
        <w:t xml:space="preserve"> عام 1947</w:t>
      </w:r>
      <w:r w:rsidRPr="0080347A">
        <w:rPr>
          <w:rFonts w:ascii="Simplified Arabic" w:hAnsi="Simplified Arabic" w:cs="Simplified Arabic"/>
          <w:sz w:val="28"/>
          <w:szCs w:val="28"/>
          <w:rtl/>
          <w:lang w:bidi="ar-JO"/>
        </w:rPr>
        <w:t>؛ فقد كتب علي نصوح الطاهر وكيل وزارة الزراع</w:t>
      </w:r>
      <w:r w:rsidRPr="0080347A">
        <w:rPr>
          <w:rFonts w:ascii="Simplified Arabic" w:hAnsi="Simplified Arabic" w:cs="Simplified Arabic" w:hint="cs"/>
          <w:sz w:val="28"/>
          <w:szCs w:val="28"/>
          <w:rtl/>
          <w:lang w:bidi="ar-JO"/>
        </w:rPr>
        <w:t>ة</w:t>
      </w:r>
      <w:r w:rsidRPr="0080347A">
        <w:rPr>
          <w:rFonts w:ascii="Simplified Arabic" w:hAnsi="Simplified Arabic" w:cs="Simplified Arabic"/>
          <w:sz w:val="28"/>
          <w:szCs w:val="28"/>
          <w:rtl/>
          <w:lang w:bidi="ar-JO"/>
        </w:rPr>
        <w:t xml:space="preserve">، تقريراً عن الحالة الزراعية للمناطق الجنوبية، وبالأخص منطقة مرتفعات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xml:space="preserve">، ويذكر التقرير أن هذه المنطقة قد تأثرت كثيراً بحالات الجدب والمحل التي مرت بالبلاد مؤخراً، </w:t>
      </w:r>
      <w:r w:rsidRPr="0080347A">
        <w:rPr>
          <w:rFonts w:ascii="Simplified Arabic" w:hAnsi="Simplified Arabic" w:cs="Simplified Arabic"/>
          <w:sz w:val="28"/>
          <w:szCs w:val="28"/>
          <w:rtl/>
          <w:lang w:bidi="ar-JO"/>
        </w:rPr>
        <w:lastRenderedPageBreak/>
        <w:t>مما انعكس سلباً على الأوضاع المعيشية لسكان تلك المنطقة. ويظهر أن هذا الوضع المعيشي الصعب لن يتحسن إلا بوضع سياسة خاصة، تساعد الناس على الاستقرار والعيش داخل بيوت ثابتة في قرى وتجمعات محددة</w:t>
      </w:r>
      <w:r w:rsidR="00F4019D" w:rsidRPr="0080347A">
        <w:rPr>
          <w:rFonts w:ascii="Simplified Arabic" w:hAnsi="Simplified Arabic" w:cs="Simplified Arabic" w:hint="cs"/>
          <w:sz w:val="28"/>
          <w:szCs w:val="28"/>
          <w:rtl/>
          <w:lang w:bidi="ar-JO"/>
        </w:rPr>
        <w:t xml:space="preserve">، (المكتبة الوطنية، </w:t>
      </w:r>
      <w:r w:rsidR="00F4019D" w:rsidRPr="0080347A">
        <w:rPr>
          <w:rFonts w:ascii="Times New Roman" w:hAnsi="Times New Roman" w:cs="Simplified (Arabic)"/>
          <w:sz w:val="28"/>
          <w:szCs w:val="28"/>
          <w:rtl/>
          <w:lang w:bidi="ar-JO"/>
        </w:rPr>
        <w:t>وثيقة رقم: 27/4/2/56-60</w:t>
      </w:r>
      <w:r w:rsidR="00F4019D" w:rsidRPr="0080347A">
        <w:rPr>
          <w:rFonts w:ascii="Times New Roman" w:hAnsi="Times New Roman" w:cs="Simplified (Arabic)" w:hint="cs"/>
          <w:sz w:val="28"/>
          <w:szCs w:val="28"/>
          <w:rtl/>
          <w:lang w:bidi="ar-JO"/>
        </w:rPr>
        <w:t>،</w:t>
      </w:r>
      <w:r w:rsidR="00F4019D" w:rsidRPr="0080347A">
        <w:rPr>
          <w:rFonts w:ascii="Simplified Arabic" w:hAnsi="Simplified Arabic" w:cs="Simplified Arabic" w:hint="cs"/>
          <w:sz w:val="28"/>
          <w:szCs w:val="28"/>
          <w:rtl/>
          <w:lang w:bidi="ar-JO"/>
        </w:rPr>
        <w:t>1947)</w:t>
      </w:r>
      <w:r w:rsidRPr="0080347A">
        <w:rPr>
          <w:rFonts w:ascii="Simplified Arabic" w:hAnsi="Simplified Arabic" w:cs="Simplified Arabic"/>
          <w:sz w:val="28"/>
          <w:szCs w:val="28"/>
          <w:rtl/>
          <w:lang w:bidi="ar-JO"/>
        </w:rPr>
        <w:t>.</w:t>
      </w:r>
    </w:p>
    <w:p w14:paraId="6BF4BEAD" w14:textId="77777777" w:rsidR="00C85291" w:rsidRPr="0080347A" w:rsidRDefault="00C85291" w:rsidP="00C85291">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 تقدم الوثيقة مقترحاً من أجل تشجيع البدو على الاستقرار في أماكن محددة ويتمثل هذا المقترح بضرورة تشجيعهم على الزراعة، والاهتمام بالأرض، حيث إن العمل في الزراعة يتطلب البقاء وقتاً أطول بالقرب من المحاصيل، والأشجار المثمرة للاعتناء بها، ومراقبتها، وجني محصولها، بحيث يؤدي العمل في الزراعة إلى الاستقرار في نهاية المطاف.</w:t>
      </w:r>
    </w:p>
    <w:p w14:paraId="2743D156" w14:textId="77777777" w:rsidR="00C85291" w:rsidRPr="0080347A" w:rsidRDefault="00C85291" w:rsidP="00DE69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وعلى سبيل المثال ولتطبيق هذا المقترح، يذكر وكيل وزارة الزراعة منطقة أراضي الجرباء في مرتفعات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xml:space="preserve"> التي يصفها بوفرة مياهها ، واحتوائها على التربة الخصبة والغنية، حيث تصلح هذه المنطقة لإقامة مستنبت زراعي لا تقل مساحته عن 1000 دونم، على أن يترك هذا المستنبت لسكان المنطقة، وهم من قبيلة الحويطات بعد سبعة أعوام، بشرط أن يدفعوا نفقات إنشائه بالتقسيط. وقد يساعد إقامة هذا المستنبت على إقامة قرية جديدة هي- المعروفة الآن بقرية الجرباء-، حيث سيشجع بناء مرافق المستنبت من مكاتب ومستودعات وغيرها من البنايات؛ السكان على بناء المنازل الخاصة بهم</w:t>
      </w:r>
      <w:r w:rsidR="00DE6950" w:rsidRPr="0080347A">
        <w:rPr>
          <w:rFonts w:ascii="Simplified Arabic" w:hAnsi="Simplified Arabic" w:cs="Simplified Arabic" w:hint="cs"/>
          <w:sz w:val="28"/>
          <w:szCs w:val="28"/>
          <w:rtl/>
          <w:lang w:bidi="ar-JO"/>
        </w:rPr>
        <w:t xml:space="preserve">، (المكتبة الوطنية، </w:t>
      </w:r>
      <w:r w:rsidR="00DE6950" w:rsidRPr="0080347A">
        <w:rPr>
          <w:rFonts w:ascii="Times New Roman" w:hAnsi="Times New Roman" w:cs="Simplified (Arabic)"/>
          <w:sz w:val="28"/>
          <w:szCs w:val="28"/>
          <w:rtl/>
          <w:lang w:bidi="ar-JO"/>
        </w:rPr>
        <w:t>وثيقة رقم: 27/4/2/56-60</w:t>
      </w:r>
      <w:r w:rsidR="00DE6950" w:rsidRPr="0080347A">
        <w:rPr>
          <w:rFonts w:ascii="Times New Roman" w:hAnsi="Times New Roman" w:cs="Simplified (Arabic)" w:hint="cs"/>
          <w:sz w:val="28"/>
          <w:szCs w:val="28"/>
          <w:rtl/>
          <w:lang w:bidi="ar-JO"/>
        </w:rPr>
        <w:t>،</w:t>
      </w:r>
      <w:r w:rsidR="00DE6950" w:rsidRPr="0080347A">
        <w:rPr>
          <w:rFonts w:ascii="Simplified Arabic" w:hAnsi="Simplified Arabic" w:cs="Simplified Arabic" w:hint="cs"/>
          <w:sz w:val="28"/>
          <w:szCs w:val="28"/>
          <w:rtl/>
          <w:lang w:bidi="ar-JO"/>
        </w:rPr>
        <w:t>1947)</w:t>
      </w:r>
      <w:r w:rsidRPr="0080347A">
        <w:rPr>
          <w:rFonts w:ascii="Simplified Arabic" w:hAnsi="Simplified Arabic" w:cs="Simplified Arabic"/>
          <w:sz w:val="28"/>
          <w:szCs w:val="28"/>
          <w:rtl/>
          <w:lang w:bidi="ar-JO"/>
        </w:rPr>
        <w:t>.</w:t>
      </w:r>
    </w:p>
    <w:p w14:paraId="6FC285AA" w14:textId="77777777" w:rsidR="00C85291" w:rsidRPr="0080347A" w:rsidRDefault="00C85291" w:rsidP="00C85291">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يمكن اعتبار المقترح  السابق الذي قدمه وكيل وزارة الزراعة، والمتمثل بإنشاء مستنبت زراعي في قرية الجرباء، أول محاولة من نوعها للقيام بمشاريع زراعية تهدف إلى تشجيع قبيلة الحويطات، على الاهتمام بالزراعة ، ومن ثم الاستقرار الدائم في قرى وبلدات.</w:t>
      </w:r>
    </w:p>
    <w:p w14:paraId="148EB828" w14:textId="77777777" w:rsidR="00C85291" w:rsidRPr="0080347A" w:rsidRDefault="00C85291" w:rsidP="00DE69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تضمنت وثيقة أخرى صدرت عام 1950، تقريراً أعده مأمور زراعة معان ويصف فيه الحالة الزراعية في أراضي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حيث يذكر أن هذه الأراضي الخصبة، لا يمكن أن تعمّر أو تستصلح إلا إذا استقر السكان في قرى ثابتة. ويقدم التقرير اقتراحاً يتمثل في عمل مشروع إسكان للأهالي ضمن قرى نموذجية، تقام على أنقاض القرى والخرائب القديمة وذلك ضمن الأراضي التي يملكها هؤلاء السكان، حيث إن هذه الخرائب تتوفر فيها المياه الغزيرة، والحجارة الضرورية لعملية البناء</w:t>
      </w:r>
      <w:r w:rsidR="00DE6950" w:rsidRPr="0080347A">
        <w:rPr>
          <w:rFonts w:ascii="Simplified Arabic" w:hAnsi="Simplified Arabic" w:cs="Simplified Arabic" w:hint="cs"/>
          <w:sz w:val="28"/>
          <w:szCs w:val="28"/>
          <w:rtl/>
          <w:lang w:bidi="ar-JO"/>
        </w:rPr>
        <w:t>، (</w:t>
      </w:r>
      <w:r w:rsidR="00DE6950" w:rsidRPr="0080347A">
        <w:rPr>
          <w:rFonts w:ascii="Times New Roman" w:hAnsi="Times New Roman" w:cs="Simplified (Arabic)"/>
          <w:sz w:val="28"/>
          <w:szCs w:val="28"/>
          <w:rtl/>
          <w:lang w:bidi="ar-JO"/>
        </w:rPr>
        <w:t>المكتبة الوطنية، وثيقة رقم : 27/4/2/135،</w:t>
      </w:r>
      <w:r w:rsidR="00DE6950" w:rsidRPr="0080347A">
        <w:rPr>
          <w:rFonts w:ascii="Times New Roman" w:hAnsi="Times New Roman" w:cs="Simplified (Arabic)" w:hint="cs"/>
          <w:sz w:val="28"/>
          <w:szCs w:val="28"/>
          <w:rtl/>
          <w:lang w:bidi="ar-JO"/>
        </w:rPr>
        <w:t xml:space="preserve"> 1950</w:t>
      </w:r>
      <w:r w:rsidR="00DE6950"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423B9180" w14:textId="77777777" w:rsidR="00C85291" w:rsidRPr="0080347A" w:rsidRDefault="00C85291" w:rsidP="00C85291">
      <w:pPr>
        <w:tabs>
          <w:tab w:val="left" w:pos="583"/>
        </w:tabs>
        <w:bidi/>
        <w:spacing w:after="0" w:line="240" w:lineRule="auto"/>
        <w:ind w:firstLine="432"/>
        <w:jc w:val="both"/>
        <w:rPr>
          <w:rFonts w:ascii="Simplified Arabic" w:hAnsi="Simplified Arabic" w:cs="Simplified Arabic"/>
          <w:sz w:val="28"/>
          <w:szCs w:val="28"/>
          <w:rtl/>
          <w:lang w:bidi="ar-JO"/>
        </w:rPr>
      </w:pPr>
    </w:p>
    <w:p w14:paraId="0249B378" w14:textId="77777777" w:rsidR="009F590E" w:rsidRPr="0080347A" w:rsidRDefault="009F590E" w:rsidP="009F590E">
      <w:pPr>
        <w:tabs>
          <w:tab w:val="left" w:pos="583"/>
        </w:tabs>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التعليم والصحة</w:t>
      </w:r>
    </w:p>
    <w:p w14:paraId="6076BF82" w14:textId="77777777" w:rsidR="00E5061F" w:rsidRPr="0080347A" w:rsidRDefault="00E5061F" w:rsidP="00E977EA">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 في مجال التعليم، </w:t>
      </w:r>
      <w:r w:rsidR="009F590E" w:rsidRPr="0080347A">
        <w:rPr>
          <w:rFonts w:ascii="Simplified Arabic" w:hAnsi="Simplified Arabic" w:cs="Simplified Arabic" w:hint="cs"/>
          <w:sz w:val="28"/>
          <w:szCs w:val="28"/>
          <w:rtl/>
          <w:lang w:bidi="ar-JO"/>
        </w:rPr>
        <w:t xml:space="preserve">استغلت </w:t>
      </w:r>
      <w:r w:rsidRPr="0080347A">
        <w:rPr>
          <w:rFonts w:ascii="Simplified Arabic" w:hAnsi="Simplified Arabic" w:cs="Simplified Arabic"/>
          <w:sz w:val="28"/>
          <w:szCs w:val="28"/>
          <w:rtl/>
          <w:lang w:bidi="ar-JO"/>
        </w:rPr>
        <w:t>في البداية مباني المخافر في كل من باير والجفر لتعليم الجنود على القراءة والكتابة، وعلى كيفية استخدام اللاسلكي</w:t>
      </w:r>
      <w:r w:rsidR="00E977EA" w:rsidRPr="0080347A">
        <w:rPr>
          <w:rFonts w:ascii="Simplified Arabic" w:hAnsi="Simplified Arabic" w:cs="Simplified Arabic" w:hint="cs"/>
          <w:sz w:val="28"/>
          <w:szCs w:val="28"/>
          <w:rtl/>
          <w:lang w:bidi="ar-JO"/>
        </w:rPr>
        <w:t>، (</w:t>
      </w:r>
      <w:r w:rsidR="00E977EA" w:rsidRPr="0080347A">
        <w:rPr>
          <w:rFonts w:ascii="Times New Roman" w:hAnsi="Times New Roman" w:cs="Simplified"/>
          <w:sz w:val="28"/>
          <w:szCs w:val="28"/>
          <w:lang w:bidi="ar-JO"/>
        </w:rPr>
        <w:t>Abu-</w:t>
      </w:r>
      <w:proofErr w:type="spellStart"/>
      <w:r w:rsidR="00E977EA" w:rsidRPr="0080347A">
        <w:rPr>
          <w:rFonts w:ascii="Times New Roman" w:hAnsi="Times New Roman" w:cs="Simplified"/>
          <w:sz w:val="28"/>
          <w:szCs w:val="28"/>
          <w:lang w:bidi="ar-JO"/>
        </w:rPr>
        <w:t>Rabi</w:t>
      </w:r>
      <w:r w:rsidR="00E977EA" w:rsidRPr="0080347A">
        <w:rPr>
          <w:rFonts w:ascii="Times New Roman" w:hAnsi="Times New Roman" w:cs="Simplified"/>
          <w:sz w:val="28"/>
          <w:szCs w:val="28"/>
          <w:vertAlign w:val="superscript"/>
          <w:lang w:bidi="ar-JO"/>
        </w:rPr>
        <w:t>,</w:t>
      </w:r>
      <w:r w:rsidR="00E977EA" w:rsidRPr="0080347A">
        <w:rPr>
          <w:rFonts w:ascii="Times New Roman" w:hAnsi="Times New Roman" w:cs="Simplified"/>
          <w:sz w:val="28"/>
          <w:szCs w:val="28"/>
          <w:lang w:bidi="ar-JO"/>
        </w:rPr>
        <w:t>a</w:t>
      </w:r>
      <w:proofErr w:type="spellEnd"/>
      <w:r w:rsidR="00E977EA" w:rsidRPr="0080347A">
        <w:rPr>
          <w:rFonts w:ascii="Times New Roman" w:hAnsi="Times New Roman" w:cs="Simplified"/>
          <w:sz w:val="28"/>
          <w:szCs w:val="28"/>
          <w:lang w:bidi="ar-JO"/>
        </w:rPr>
        <w:t>, 2001, p.141</w:t>
      </w:r>
      <w:r w:rsidR="00E977EA"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وفي عام 1934، </w:t>
      </w:r>
      <w:r w:rsidRPr="0080347A">
        <w:rPr>
          <w:rFonts w:ascii="Simplified Arabic" w:hAnsi="Simplified Arabic" w:cs="Simplified Arabic"/>
          <w:sz w:val="28"/>
          <w:szCs w:val="28"/>
          <w:rtl/>
          <w:lang w:bidi="ar-JO"/>
        </w:rPr>
        <w:lastRenderedPageBreak/>
        <w:t>افتتحت مدرسة تحت إشراف قوات البادية لتعليم الجنود وأبناء القبائل الذين كانوا ينزلون بالقرب من آبار باير</w:t>
      </w:r>
      <w:r w:rsidR="00E977EA" w:rsidRPr="0080347A">
        <w:rPr>
          <w:rFonts w:ascii="Simplified Arabic" w:hAnsi="Simplified Arabic" w:cs="Simplified Arabic" w:hint="cs"/>
          <w:sz w:val="28"/>
          <w:szCs w:val="28"/>
          <w:rtl/>
          <w:lang w:bidi="ar-JO"/>
        </w:rPr>
        <w:t>،(</w:t>
      </w:r>
      <w:r w:rsidR="00E977EA" w:rsidRPr="0080347A">
        <w:rPr>
          <w:rFonts w:ascii="Times New Roman" w:hAnsi="Times New Roman" w:cs="Simplified"/>
          <w:sz w:val="28"/>
          <w:szCs w:val="28"/>
          <w:lang w:bidi="ar-JO"/>
        </w:rPr>
        <w:t>Colonial Office, 1935, p.267</w:t>
      </w:r>
      <w:r w:rsidR="00E977EA"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وفي تلك الفترة كان المبنى المستخدم للتدريس في باير عبارة عن كوخ بني بجانب المخفر</w:t>
      </w:r>
      <w:r w:rsidR="00E977EA" w:rsidRPr="0080347A">
        <w:rPr>
          <w:rFonts w:ascii="Simplified Arabic" w:hAnsi="Simplified Arabic" w:cs="Simplified Arabic" w:hint="cs"/>
          <w:sz w:val="28"/>
          <w:szCs w:val="28"/>
          <w:rtl/>
          <w:lang w:bidi="ar-JO"/>
        </w:rPr>
        <w:t>، (أبو ديه وقاسم، 1997، ص242)</w:t>
      </w:r>
      <w:r w:rsidRPr="0080347A">
        <w:rPr>
          <w:rFonts w:ascii="Simplified Arabic" w:hAnsi="Simplified Arabic" w:cs="Simplified Arabic"/>
          <w:sz w:val="28"/>
          <w:szCs w:val="28"/>
          <w:rtl/>
          <w:lang w:bidi="ar-JO"/>
        </w:rPr>
        <w:t>.</w:t>
      </w:r>
    </w:p>
    <w:p w14:paraId="469DD1EB" w14:textId="77777777" w:rsidR="00E5061F" w:rsidRPr="0080347A" w:rsidRDefault="00E5061F" w:rsidP="00075372">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كان يقوم بعملية التدريس معلم واحد، وفي بعض الأحيان كان يطلب من المساجين الذين يقضون عقوبة السجن في هذه المخافر، وممن يجيد منهم القراءة والكتابة، بتعليم أبناء القبائل</w:t>
      </w:r>
      <w:r w:rsidR="00E977EA" w:rsidRPr="0080347A">
        <w:rPr>
          <w:rFonts w:ascii="Simplified Arabic" w:hAnsi="Simplified Arabic" w:cs="Simplified Arabic" w:hint="cs"/>
          <w:sz w:val="28"/>
          <w:szCs w:val="28"/>
          <w:rtl/>
          <w:lang w:bidi="ar-JO"/>
        </w:rPr>
        <w:t>،(الرشدان والهمشري، 2002، ص27)</w:t>
      </w:r>
      <w:r w:rsidRPr="0080347A">
        <w:rPr>
          <w:rFonts w:ascii="Simplified Arabic" w:hAnsi="Simplified Arabic" w:cs="Simplified Arabic"/>
          <w:sz w:val="28"/>
          <w:szCs w:val="28"/>
          <w:rtl/>
          <w:lang w:bidi="ar-JO"/>
        </w:rPr>
        <w:t>.</w:t>
      </w:r>
      <w:r w:rsidRPr="0080347A">
        <w:rPr>
          <w:rFonts w:ascii="Simplified Arabic" w:hAnsi="Simplified Arabic" w:cs="Simplified Arabic"/>
          <w:sz w:val="28"/>
          <w:szCs w:val="28"/>
          <w:vertAlign w:val="superscript"/>
          <w:rtl/>
          <w:lang w:bidi="ar-JO"/>
        </w:rPr>
        <w:t xml:space="preserve"> </w:t>
      </w:r>
      <w:r w:rsidRPr="0080347A">
        <w:rPr>
          <w:rFonts w:ascii="Simplified Arabic" w:hAnsi="Simplified Arabic" w:cs="Simplified Arabic"/>
          <w:sz w:val="28"/>
          <w:szCs w:val="28"/>
          <w:rtl/>
          <w:lang w:bidi="ar-JO"/>
        </w:rPr>
        <w:t>وكان ينتظر من هذه المدارس أن تلعب دوراً حيوياً في خفض نسبة الأمية بين أفراد القبائل</w:t>
      </w:r>
      <w:r w:rsidR="00E977EA" w:rsidRPr="0080347A">
        <w:rPr>
          <w:rFonts w:ascii="Simplified Arabic" w:hAnsi="Simplified Arabic" w:cs="Simplified Arabic" w:hint="cs"/>
          <w:sz w:val="28"/>
          <w:szCs w:val="28"/>
          <w:rtl/>
          <w:lang w:bidi="ar-JO"/>
        </w:rPr>
        <w:t>، (عبيدات والرشدان، 1993، ص22)</w:t>
      </w:r>
      <w:r w:rsidRPr="0080347A">
        <w:rPr>
          <w:rFonts w:ascii="Simplified Arabic" w:hAnsi="Simplified Arabic" w:cs="Simplified Arabic"/>
          <w:sz w:val="28"/>
          <w:szCs w:val="28"/>
          <w:rtl/>
          <w:lang w:bidi="ar-JO"/>
        </w:rPr>
        <w:t>.</w:t>
      </w:r>
    </w:p>
    <w:p w14:paraId="2F8B003C" w14:textId="77777777" w:rsidR="00E5061F" w:rsidRPr="0080347A" w:rsidRDefault="00E5061F" w:rsidP="00E977EA">
      <w:pPr>
        <w:tabs>
          <w:tab w:val="left" w:pos="4936"/>
        </w:tabs>
        <w:bidi/>
        <w:spacing w:after="0" w:line="240" w:lineRule="auto"/>
        <w:ind w:firstLine="432"/>
        <w:jc w:val="both"/>
        <w:rPr>
          <w:rFonts w:ascii="Simplified Arabic" w:hAnsi="Simplified Arabic" w:cs="Simplified Arabic"/>
          <w:sz w:val="28"/>
          <w:szCs w:val="28"/>
          <w:lang w:bidi="ar-JO"/>
        </w:rPr>
      </w:pPr>
      <w:r w:rsidRPr="0080347A">
        <w:rPr>
          <w:rFonts w:ascii="Simplified Arabic" w:hAnsi="Simplified Arabic" w:cs="Simplified Arabic"/>
          <w:sz w:val="28"/>
          <w:szCs w:val="28"/>
          <w:rtl/>
          <w:lang w:bidi="ar-JO"/>
        </w:rPr>
        <w:t>ونظراً لانتقال العشائر من منطقة لأخرى في البادية الشرقية، فقد ظهرت فكرة المدارس المتنقلة في العام 1934، خاصةً في المناطق التي توجد فيها قبيلة الحويطات، حيث كانت هذه المدارس تتبع موقعهم في حلهم وترحالهم؛ ففي فصل كانت تنصب الخيمة التي يتم التدريس فيها في الجفر، وفي فصل آخر تنتقل إلى منطقة المدورة، وخاصة في الشتاء حيث يوجد مستودع توضع فيه الخيمة، ويبدو أن هذه المدرسة لم تعمّر طويلاً</w:t>
      </w:r>
      <w:r w:rsidR="00E977EA" w:rsidRPr="0080347A">
        <w:rPr>
          <w:rFonts w:ascii="Simplified Arabic" w:hAnsi="Simplified Arabic" w:cs="Simplified Arabic" w:hint="cs"/>
          <w:sz w:val="28"/>
          <w:szCs w:val="28"/>
          <w:rtl/>
          <w:lang w:bidi="ar-JO"/>
        </w:rPr>
        <w:t>، (أبو ديه ومهدي، 1987، ص130)</w:t>
      </w:r>
      <w:r w:rsidRPr="0080347A">
        <w:rPr>
          <w:rFonts w:ascii="Simplified Arabic" w:hAnsi="Simplified Arabic" w:cs="Simplified Arabic"/>
          <w:sz w:val="28"/>
          <w:szCs w:val="28"/>
          <w:rtl/>
          <w:lang w:bidi="ar-JO"/>
        </w:rPr>
        <w:t>.</w:t>
      </w:r>
    </w:p>
    <w:p w14:paraId="0294CBCD" w14:textId="77777777" w:rsidR="00E5061F" w:rsidRPr="0080347A" w:rsidRDefault="00E5061F" w:rsidP="00075372">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في عام 1936، وضعت تعليمات لإنشاء مدرسة ثابتة في الجفر</w:t>
      </w:r>
      <w:r w:rsidR="00075372" w:rsidRPr="0080347A">
        <w:rPr>
          <w:rFonts w:ascii="Simplified Arabic" w:hAnsi="Simplified Arabic" w:cs="Simplified Arabic" w:hint="cs"/>
          <w:sz w:val="28"/>
          <w:szCs w:val="28"/>
          <w:rtl/>
          <w:lang w:bidi="ar-JO"/>
        </w:rPr>
        <w:t>، (المدني، 2005، ص194)</w:t>
      </w:r>
      <w:r w:rsidRPr="0080347A">
        <w:rPr>
          <w:rFonts w:ascii="Simplified Arabic" w:hAnsi="Simplified Arabic" w:cs="Simplified Arabic"/>
          <w:sz w:val="28"/>
          <w:szCs w:val="28"/>
          <w:rtl/>
          <w:lang w:bidi="ar-JO"/>
        </w:rPr>
        <w:t>. وفي السنة التالية انتقلت المدرسة من المدورة إلى الجفر، بسبب اكتمال البناء الذي شيّد لهذه الغاية وذلك بعد فترة من التنقل بين المنطقتين</w:t>
      </w:r>
      <w:r w:rsidR="00075372" w:rsidRPr="0080347A">
        <w:rPr>
          <w:rFonts w:ascii="Simplified Arabic" w:hAnsi="Simplified Arabic" w:cs="Simplified Arabic" w:hint="cs"/>
          <w:sz w:val="28"/>
          <w:szCs w:val="28"/>
          <w:rtl/>
          <w:lang w:bidi="ar-JO"/>
        </w:rPr>
        <w:t>،(</w:t>
      </w:r>
      <w:r w:rsidR="00075372" w:rsidRPr="0080347A">
        <w:rPr>
          <w:rFonts w:ascii="Times New Roman" w:hAnsi="Times New Roman" w:cs="Simplified"/>
          <w:sz w:val="28"/>
          <w:szCs w:val="28"/>
          <w:lang w:bidi="ar-JO"/>
        </w:rPr>
        <w:t>Colonial Office,1938,p.347</w:t>
      </w:r>
      <w:r w:rsidR="00075372"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ويتألف المبنى الذي شيّد على بعد عدة أمتار من مخفر الجفر، من غرفتين واسعتين متجاورتين، ولهما نوافذ في أعلى الجدار الغربي، أما السقف فقد استخدمت في رفعه جذوع الأشجار</w:t>
      </w:r>
      <w:r w:rsidR="00075372"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وقد حفرت بجانب هذه المدرسة بئر لتجميع المياه الجوفية</w:t>
      </w:r>
      <w:r w:rsidR="00075372" w:rsidRPr="0080347A">
        <w:rPr>
          <w:rFonts w:ascii="Simplified Arabic" w:hAnsi="Simplified Arabic" w:cs="Simplified Arabic" w:hint="cs"/>
          <w:sz w:val="28"/>
          <w:szCs w:val="28"/>
          <w:rtl/>
          <w:lang w:bidi="ar-JO"/>
        </w:rPr>
        <w:t>، (</w:t>
      </w:r>
      <w:r w:rsidR="00075372" w:rsidRPr="0080347A">
        <w:rPr>
          <w:rFonts w:ascii="Times New Roman" w:hAnsi="Times New Roman" w:cs="Simplified"/>
          <w:sz w:val="28"/>
          <w:szCs w:val="28"/>
          <w:lang w:bidi="ar-JO"/>
        </w:rPr>
        <w:t>Glen, 1940, p.182</w:t>
      </w:r>
      <w:r w:rsidR="00075372"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215B2E53" w14:textId="77777777" w:rsidR="00E5061F" w:rsidRPr="0080347A" w:rsidRDefault="00E5061F" w:rsidP="00075372">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طبقت فكرة المدارس الداخلية في مدرسة الجفر، حيث تم تعيين سيدة  من أجل أن تقوم بطهي الطعام وغسل ملابس الطلاب، الذين </w:t>
      </w:r>
      <w:r w:rsidR="00075372" w:rsidRPr="0080347A">
        <w:rPr>
          <w:rFonts w:ascii="Simplified Arabic" w:hAnsi="Simplified Arabic" w:cs="Simplified Arabic" w:hint="cs"/>
          <w:sz w:val="28"/>
          <w:szCs w:val="28"/>
          <w:rtl/>
          <w:lang w:bidi="ar-JO"/>
        </w:rPr>
        <w:t>سمح</w:t>
      </w:r>
      <w:r w:rsidRPr="0080347A">
        <w:rPr>
          <w:rFonts w:ascii="Simplified Arabic" w:hAnsi="Simplified Arabic" w:cs="Simplified Arabic"/>
          <w:sz w:val="28"/>
          <w:szCs w:val="28"/>
          <w:rtl/>
          <w:lang w:bidi="ar-JO"/>
        </w:rPr>
        <w:t xml:space="preserve"> لهم أهاليهم  بالبقاء في البلدة</w:t>
      </w:r>
      <w:r w:rsidR="00075372"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ولكن البعض </w:t>
      </w:r>
      <w:r w:rsidR="00075372" w:rsidRPr="0080347A">
        <w:rPr>
          <w:rFonts w:ascii="Simplified Arabic" w:hAnsi="Simplified Arabic" w:cs="Simplified Arabic" w:hint="cs"/>
          <w:sz w:val="28"/>
          <w:szCs w:val="28"/>
          <w:rtl/>
          <w:lang w:bidi="ar-JO"/>
        </w:rPr>
        <w:t>منهم كان يترك المدرسة من اجل الانتقال</w:t>
      </w:r>
      <w:r w:rsidR="0060286D" w:rsidRPr="0080347A">
        <w:rPr>
          <w:rFonts w:ascii="Simplified Arabic" w:hAnsi="Simplified Arabic" w:cs="Simplified Arabic" w:hint="cs"/>
          <w:sz w:val="28"/>
          <w:szCs w:val="28"/>
          <w:rtl/>
          <w:lang w:bidi="ar-JO"/>
        </w:rPr>
        <w:t xml:space="preserve"> مع</w:t>
      </w:r>
      <w:r w:rsidR="00075372" w:rsidRPr="0080347A">
        <w:rPr>
          <w:rFonts w:ascii="Simplified Arabic" w:hAnsi="Simplified Arabic" w:cs="Simplified Arabic" w:hint="cs"/>
          <w:sz w:val="28"/>
          <w:szCs w:val="28"/>
          <w:rtl/>
          <w:lang w:bidi="ar-JO"/>
        </w:rPr>
        <w:t xml:space="preserve"> </w:t>
      </w:r>
      <w:r w:rsidRPr="0080347A">
        <w:rPr>
          <w:rFonts w:ascii="Simplified Arabic" w:hAnsi="Simplified Arabic" w:cs="Simplified Arabic"/>
          <w:sz w:val="28"/>
          <w:szCs w:val="28"/>
          <w:rtl/>
          <w:lang w:bidi="ar-JO"/>
        </w:rPr>
        <w:t>أهاليهم إلى البادية وخاصة في فصل الربيع</w:t>
      </w:r>
      <w:r w:rsidR="00075372" w:rsidRPr="0080347A">
        <w:rPr>
          <w:rFonts w:ascii="Simplified Arabic" w:hAnsi="Simplified Arabic" w:cs="Simplified Arabic" w:hint="cs"/>
          <w:sz w:val="28"/>
          <w:szCs w:val="28"/>
          <w:rtl/>
          <w:lang w:bidi="ar-JO"/>
        </w:rPr>
        <w:t>، (أبو ديه، 2009، ص70)</w:t>
      </w:r>
      <w:r w:rsidRPr="0080347A">
        <w:rPr>
          <w:rFonts w:ascii="Simplified Arabic" w:hAnsi="Simplified Arabic" w:cs="Simplified Arabic"/>
          <w:sz w:val="28"/>
          <w:szCs w:val="28"/>
          <w:rtl/>
          <w:lang w:bidi="ar-JO"/>
        </w:rPr>
        <w:t xml:space="preserve">.  </w:t>
      </w:r>
    </w:p>
    <w:p w14:paraId="420CD822" w14:textId="77777777" w:rsidR="004C50F3" w:rsidRPr="0080347A" w:rsidRDefault="004C50F3" w:rsidP="0060286D">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 xml:space="preserve">وقام الجيش العربي بتأسيس ثلاثة مدارس في مناطق البادية الجنوبية، وتتبع لقسم الثقافة، وهي مدرسة </w:t>
      </w:r>
      <w:proofErr w:type="spellStart"/>
      <w:r w:rsidRPr="0080347A">
        <w:rPr>
          <w:rFonts w:ascii="Simplified Arabic" w:hAnsi="Simplified Arabic" w:cs="Simplified Arabic" w:hint="cs"/>
          <w:sz w:val="28"/>
          <w:szCs w:val="28"/>
          <w:rtl/>
          <w:lang w:bidi="ar-JO"/>
        </w:rPr>
        <w:t>القويرة</w:t>
      </w:r>
      <w:proofErr w:type="spellEnd"/>
      <w:r w:rsidRPr="0080347A">
        <w:rPr>
          <w:rFonts w:ascii="Simplified Arabic" w:hAnsi="Simplified Arabic" w:cs="Simplified Arabic" w:hint="cs"/>
          <w:sz w:val="28"/>
          <w:szCs w:val="28"/>
          <w:rtl/>
          <w:lang w:bidi="ar-JO"/>
        </w:rPr>
        <w:t xml:space="preserve"> التي تأسست عام 1942، ومدرسة</w:t>
      </w:r>
      <w:r w:rsidRPr="0080347A">
        <w:rPr>
          <w:rFonts w:ascii="Simplified Arabic" w:hAnsi="Simplified Arabic" w:cs="Simplified Arabic"/>
          <w:sz w:val="28"/>
          <w:szCs w:val="28"/>
          <w:rtl/>
          <w:lang w:bidi="ar-JO"/>
        </w:rPr>
        <w:t xml:space="preserve"> أذرح عام 1949، والتي كانت خلال الفترة الأولى من تأسيسها مِدرسة داخلية تضم 50 طالباً</w:t>
      </w:r>
      <w:r w:rsidR="00075372" w:rsidRPr="0080347A">
        <w:rPr>
          <w:rFonts w:ascii="Simplified Arabic" w:hAnsi="Simplified Arabic" w:cs="Simplified Arabic" w:hint="cs"/>
          <w:sz w:val="28"/>
          <w:szCs w:val="28"/>
          <w:rtl/>
          <w:lang w:bidi="ar-JO"/>
        </w:rPr>
        <w:t>، (أبو ديه ومهدي، 1987، ص202)</w:t>
      </w:r>
      <w:r w:rsidR="00075372" w:rsidRPr="0080347A">
        <w:rPr>
          <w:rFonts w:ascii="Simplified Arabic" w:hAnsi="Simplified Arabic" w:cs="Simplified Arabic"/>
          <w:sz w:val="28"/>
          <w:szCs w:val="28"/>
          <w:rtl/>
          <w:lang w:bidi="ar-JO"/>
        </w:rPr>
        <w:t>.</w:t>
      </w:r>
      <w:r w:rsidRPr="0080347A">
        <w:rPr>
          <w:rFonts w:ascii="Simplified Arabic" w:hAnsi="Simplified Arabic" w:cs="Simplified Arabic"/>
          <w:sz w:val="28"/>
          <w:szCs w:val="28"/>
          <w:rtl/>
          <w:lang w:bidi="ar-JO"/>
        </w:rPr>
        <w:t xml:space="preserve"> </w:t>
      </w:r>
      <w:r w:rsidRPr="0080347A">
        <w:rPr>
          <w:rFonts w:ascii="Simplified Arabic" w:hAnsi="Simplified Arabic" w:cs="Simplified Arabic" w:hint="cs"/>
          <w:sz w:val="28"/>
          <w:szCs w:val="28"/>
          <w:rtl/>
          <w:lang w:bidi="ar-JO"/>
        </w:rPr>
        <w:t xml:space="preserve">والثالثة مدرسة </w:t>
      </w:r>
      <w:r w:rsidR="0060286D" w:rsidRPr="0080347A">
        <w:rPr>
          <w:rFonts w:ascii="Simplified Arabic" w:hAnsi="Simplified Arabic" w:cs="Simplified Arabic"/>
          <w:sz w:val="28"/>
          <w:szCs w:val="28"/>
          <w:rtl/>
          <w:lang w:bidi="ar-JO"/>
        </w:rPr>
        <w:t xml:space="preserve"> الجفر عام</w:t>
      </w:r>
      <w:r w:rsidR="0060286D" w:rsidRPr="0080347A">
        <w:rPr>
          <w:rFonts w:ascii="Simplified Arabic" w:hAnsi="Simplified Arabic" w:cs="Simplified Arabic" w:hint="cs"/>
          <w:sz w:val="28"/>
          <w:szCs w:val="28"/>
          <w:rtl/>
          <w:lang w:bidi="ar-JO"/>
        </w:rPr>
        <w:t xml:space="preserve"> </w:t>
      </w:r>
      <w:r w:rsidRPr="0080347A">
        <w:rPr>
          <w:rFonts w:ascii="Simplified Arabic" w:hAnsi="Simplified Arabic" w:cs="Simplified Arabic"/>
          <w:sz w:val="28"/>
          <w:szCs w:val="28"/>
          <w:rtl/>
          <w:lang w:bidi="ar-JO"/>
        </w:rPr>
        <w:t>1950</w:t>
      </w:r>
      <w:r w:rsidR="0060286D" w:rsidRPr="0080347A">
        <w:rPr>
          <w:rFonts w:ascii="Simplified Arabic" w:hAnsi="Simplified Arabic" w:cs="Simplified Arabic" w:hint="cs"/>
          <w:sz w:val="28"/>
          <w:szCs w:val="28"/>
          <w:rtl/>
          <w:lang w:bidi="ar-JO"/>
        </w:rPr>
        <w:t>، (المبيضين، 2000، ص52)</w:t>
      </w:r>
      <w:r w:rsidRPr="0080347A">
        <w:rPr>
          <w:rFonts w:ascii="Simplified Arabic" w:hAnsi="Simplified Arabic" w:cs="Simplified Arabic"/>
          <w:sz w:val="28"/>
          <w:szCs w:val="28"/>
          <w:rtl/>
          <w:lang w:bidi="ar-JO"/>
        </w:rPr>
        <w:t xml:space="preserve">، وكانت هذه المدارس تخضع للأنظمة والتعليمات </w:t>
      </w:r>
      <w:r w:rsidRPr="0080347A">
        <w:rPr>
          <w:rFonts w:ascii="Simplified Arabic" w:hAnsi="Simplified Arabic" w:cs="Simplified Arabic"/>
          <w:sz w:val="28"/>
          <w:szCs w:val="28"/>
          <w:rtl/>
          <w:lang w:bidi="ar-JO"/>
        </w:rPr>
        <w:lastRenderedPageBreak/>
        <w:t>المتبعة في وزارة التربية والتعليم، باستثناء السن القانونية لدخول الطالب للمدرسة</w:t>
      </w:r>
      <w:r w:rsidR="0060286D" w:rsidRPr="0080347A">
        <w:rPr>
          <w:rFonts w:ascii="Simplified Arabic" w:hAnsi="Simplified Arabic" w:cs="Simplified Arabic" w:hint="cs"/>
          <w:sz w:val="28"/>
          <w:szCs w:val="28"/>
          <w:rtl/>
          <w:lang w:bidi="ar-JO"/>
        </w:rPr>
        <w:t>، (</w:t>
      </w:r>
      <w:r w:rsidR="0060286D" w:rsidRPr="0080347A">
        <w:rPr>
          <w:rFonts w:ascii="Times New Roman" w:hAnsi="Times New Roman" w:cs="Simplified (Arabic)"/>
          <w:sz w:val="28"/>
          <w:szCs w:val="28"/>
          <w:rtl/>
          <w:lang w:bidi="ar-JO"/>
        </w:rPr>
        <w:t>وزارة التربية والتعليم</w:t>
      </w:r>
      <w:r w:rsidR="0060286D" w:rsidRPr="0080347A">
        <w:rPr>
          <w:rFonts w:ascii="Times New Roman" w:hAnsi="Times New Roman" w:cs="Simplified (Arabic)" w:hint="cs"/>
          <w:sz w:val="28"/>
          <w:szCs w:val="28"/>
          <w:rtl/>
          <w:lang w:bidi="ar-JO"/>
        </w:rPr>
        <w:t>، 1957، ص101)</w:t>
      </w:r>
      <w:r w:rsidRPr="0080347A">
        <w:rPr>
          <w:rFonts w:ascii="Simplified Arabic" w:hAnsi="Simplified Arabic" w:cs="Simplified Arabic"/>
          <w:sz w:val="28"/>
          <w:szCs w:val="28"/>
          <w:rtl/>
          <w:lang w:bidi="ar-JO"/>
        </w:rPr>
        <w:t xml:space="preserve">. </w:t>
      </w:r>
    </w:p>
    <w:p w14:paraId="01CC60C1" w14:textId="77777777" w:rsidR="00E5061F" w:rsidRPr="0080347A" w:rsidRDefault="00E5061F" w:rsidP="0060286D">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وفي المجال الصحي، افتقرت مناطق البادية بصورة عامة طوال العشرينيات وأوائل الثلاثينيات، إلى أي شكل من أشكال الرعاية الصحية، وذلك لأسباب عدة، منها: عدم وجود القبائل البدوية في أماكن محددة. إذ كانت تنتقل من مكان لأخر تبعا لتوفر المراعي والمياه. بالإضافة إلى أن الحالة الاقتصادية المتواضعة التي رافقت نشأة الإمارة، لم تسمح بإقامة المستشفيات أو العيادات الصحية في المناطق النائية</w:t>
      </w:r>
      <w:r w:rsidR="0060286D" w:rsidRPr="0080347A">
        <w:rPr>
          <w:rFonts w:ascii="Simplified Arabic" w:hAnsi="Simplified Arabic" w:cs="Simplified Arabic" w:hint="cs"/>
          <w:sz w:val="28"/>
          <w:szCs w:val="28"/>
          <w:rtl/>
          <w:lang w:bidi="ar-JO"/>
        </w:rPr>
        <w:t>، (</w:t>
      </w:r>
      <w:proofErr w:type="spellStart"/>
      <w:r w:rsidR="0060286D" w:rsidRPr="0080347A">
        <w:rPr>
          <w:rFonts w:ascii="Simplified Arabic" w:hAnsi="Simplified Arabic" w:cs="Simplified Arabic" w:hint="cs"/>
          <w:sz w:val="28"/>
          <w:szCs w:val="28"/>
          <w:rtl/>
          <w:lang w:bidi="ar-JO"/>
        </w:rPr>
        <w:t>طلافحة</w:t>
      </w:r>
      <w:proofErr w:type="spellEnd"/>
      <w:r w:rsidR="0060286D" w:rsidRPr="0080347A">
        <w:rPr>
          <w:rFonts w:ascii="Simplified Arabic" w:hAnsi="Simplified Arabic" w:cs="Simplified Arabic" w:hint="cs"/>
          <w:sz w:val="28"/>
          <w:szCs w:val="28"/>
          <w:rtl/>
          <w:lang w:bidi="ar-JO"/>
        </w:rPr>
        <w:t>، 2008،ص148)</w:t>
      </w:r>
      <w:r w:rsidRPr="0080347A">
        <w:rPr>
          <w:rFonts w:ascii="Simplified Arabic" w:hAnsi="Simplified Arabic" w:cs="Simplified Arabic"/>
          <w:sz w:val="28"/>
          <w:szCs w:val="28"/>
          <w:rtl/>
          <w:lang w:bidi="ar-JO"/>
        </w:rPr>
        <w:t>.</w:t>
      </w:r>
    </w:p>
    <w:p w14:paraId="18A87BC5" w14:textId="77777777" w:rsidR="00E5061F" w:rsidRPr="0080347A" w:rsidRDefault="00E5061F" w:rsidP="0060286D">
      <w:pPr>
        <w:tabs>
          <w:tab w:val="left" w:pos="4936"/>
        </w:tabs>
        <w:bidi/>
        <w:spacing w:after="0" w:line="240" w:lineRule="auto"/>
        <w:ind w:firstLine="432"/>
        <w:jc w:val="both"/>
        <w:rPr>
          <w:rFonts w:ascii="Simplified Arabic" w:hAnsi="Simplified Arabic" w:cs="Simplified Arabic"/>
          <w:sz w:val="28"/>
          <w:szCs w:val="28"/>
          <w:lang w:bidi="ar-JO"/>
        </w:rPr>
      </w:pPr>
      <w:r w:rsidRPr="0080347A">
        <w:rPr>
          <w:rFonts w:ascii="Simplified Arabic" w:hAnsi="Simplified Arabic" w:cs="Simplified Arabic"/>
          <w:sz w:val="28"/>
          <w:szCs w:val="28"/>
          <w:rtl/>
          <w:lang w:bidi="ar-JO"/>
        </w:rPr>
        <w:t>ومع بداية تأسيس المخافر الحدودية، ظهرت البوادر الأولى لتقديم نوع من الخدمات الصحية لسكان البادية، حيث قامت حكومة الإمارة بتزويد هذه المخافر بأدوات الإسعاف الأولية، كما يقوم طبيب الحكومة، ومأمور الصحة في المقاطعة التي يتبع لها المخفر، بتقديم الإسعافات وبعض الأدوية للجنود، ولمن وجد من أبناء البادية بالقرب من هذه المخافر، كما كان هذا الطبيب يقوم بالتحري عن الأمراض السارية في المنطقة التي يزورها</w:t>
      </w:r>
      <w:r w:rsidR="0060286D" w:rsidRPr="0080347A">
        <w:rPr>
          <w:rFonts w:ascii="Simplified Arabic" w:hAnsi="Simplified Arabic" w:cs="Simplified Arabic" w:hint="cs"/>
          <w:sz w:val="28"/>
          <w:szCs w:val="28"/>
          <w:rtl/>
          <w:lang w:bidi="ar-JO"/>
        </w:rPr>
        <w:t>، (</w:t>
      </w:r>
      <w:proofErr w:type="spellStart"/>
      <w:r w:rsidR="0060286D" w:rsidRPr="0080347A">
        <w:rPr>
          <w:rFonts w:ascii="Simplified Arabic" w:hAnsi="Simplified Arabic" w:cs="Simplified Arabic" w:hint="cs"/>
          <w:sz w:val="28"/>
          <w:szCs w:val="28"/>
          <w:rtl/>
          <w:lang w:bidi="ar-JO"/>
        </w:rPr>
        <w:t>طلافحة</w:t>
      </w:r>
      <w:proofErr w:type="spellEnd"/>
      <w:r w:rsidR="0060286D" w:rsidRPr="0080347A">
        <w:rPr>
          <w:rFonts w:ascii="Simplified Arabic" w:hAnsi="Simplified Arabic" w:cs="Simplified Arabic" w:hint="cs"/>
          <w:sz w:val="28"/>
          <w:szCs w:val="28"/>
          <w:rtl/>
          <w:lang w:bidi="ar-JO"/>
        </w:rPr>
        <w:t>، 2008،ص149)</w:t>
      </w:r>
      <w:r w:rsidR="0060286D" w:rsidRPr="0080347A">
        <w:rPr>
          <w:rFonts w:ascii="Simplified Arabic" w:hAnsi="Simplified Arabic" w:cs="Simplified Arabic"/>
          <w:sz w:val="28"/>
          <w:szCs w:val="28"/>
          <w:rtl/>
          <w:lang w:bidi="ar-JO"/>
        </w:rPr>
        <w:t>.</w:t>
      </w:r>
      <w:r w:rsidRPr="0080347A">
        <w:rPr>
          <w:rFonts w:ascii="Simplified Arabic" w:hAnsi="Simplified Arabic" w:cs="Simplified Arabic"/>
          <w:sz w:val="28"/>
          <w:szCs w:val="28"/>
          <w:rtl/>
          <w:lang w:bidi="ar-JO"/>
        </w:rPr>
        <w:t xml:space="preserve">  </w:t>
      </w:r>
    </w:p>
    <w:p w14:paraId="12A0FC21" w14:textId="77777777" w:rsidR="00E5061F" w:rsidRPr="0080347A" w:rsidRDefault="00E5061F" w:rsidP="0060286D">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وفي عام 1934، قام الدكتور(</w:t>
      </w:r>
      <w:proofErr w:type="spellStart"/>
      <w:r w:rsidRPr="0080347A">
        <w:rPr>
          <w:rFonts w:ascii="Simplified Arabic" w:hAnsi="Simplified Arabic" w:cs="Simplified Arabic"/>
          <w:sz w:val="28"/>
          <w:szCs w:val="28"/>
          <w:rtl/>
          <w:lang w:bidi="ar-JO"/>
        </w:rPr>
        <w:t>ماكليلان</w:t>
      </w:r>
      <w:proofErr w:type="spellEnd"/>
      <w:r w:rsidRPr="0080347A">
        <w:rPr>
          <w:rFonts w:ascii="Simplified Arabic" w:hAnsi="Simplified Arabic" w:cs="Simplified Arabic"/>
          <w:sz w:val="28"/>
          <w:szCs w:val="28"/>
          <w:rtl/>
          <w:lang w:bidi="ar-JO"/>
        </w:rPr>
        <w:t>)(</w:t>
      </w:r>
      <w:r w:rsidRPr="0080347A">
        <w:rPr>
          <w:rFonts w:ascii="Simplified Arabic" w:hAnsi="Simplified Arabic" w:cs="Simplified Arabic"/>
          <w:sz w:val="28"/>
          <w:szCs w:val="28"/>
          <w:lang w:bidi="ar-JO"/>
        </w:rPr>
        <w:t xml:space="preserve">Mc </w:t>
      </w:r>
      <w:proofErr w:type="spellStart"/>
      <w:r w:rsidRPr="0080347A">
        <w:rPr>
          <w:rFonts w:ascii="Simplified Arabic" w:hAnsi="Simplified Arabic" w:cs="Simplified Arabic"/>
          <w:sz w:val="28"/>
          <w:szCs w:val="28"/>
          <w:lang w:bidi="ar-JO"/>
        </w:rPr>
        <w:t>Lennan</w:t>
      </w:r>
      <w:proofErr w:type="spellEnd"/>
      <w:r w:rsidRPr="0080347A">
        <w:rPr>
          <w:rFonts w:ascii="Simplified Arabic" w:hAnsi="Simplified Arabic" w:cs="Simplified Arabic"/>
          <w:sz w:val="28"/>
          <w:szCs w:val="28"/>
          <w:rtl/>
          <w:lang w:bidi="ar-JO"/>
        </w:rPr>
        <w:t>)، الاختصاصي البريطاني للأمراض الإقليمية في دائرة الصحة العامة في فلسطين، بعمل جولة بين القبائل البدوية ،وقد فحص نحو 1000 شخص، وأوصى بإنشاء وحدة طبية متنقلة، تهدف إلى تتبع حركة القبائل</w:t>
      </w:r>
      <w:r w:rsidR="0060286D" w:rsidRPr="0080347A">
        <w:rPr>
          <w:rFonts w:ascii="Simplified Arabic" w:hAnsi="Simplified Arabic" w:cs="Simplified Arabic" w:hint="cs"/>
          <w:sz w:val="28"/>
          <w:szCs w:val="28"/>
          <w:rtl/>
          <w:lang w:bidi="ar-JO"/>
        </w:rPr>
        <w:t>، (</w:t>
      </w:r>
      <w:proofErr w:type="spellStart"/>
      <w:r w:rsidR="0060286D" w:rsidRPr="0080347A">
        <w:rPr>
          <w:rFonts w:ascii="Times New Roman" w:hAnsi="Times New Roman" w:cs="Simplified"/>
          <w:sz w:val="28"/>
          <w:szCs w:val="28"/>
          <w:lang w:bidi="ar-JO"/>
        </w:rPr>
        <w:t>Bocco</w:t>
      </w:r>
      <w:proofErr w:type="spellEnd"/>
      <w:r w:rsidR="0060286D" w:rsidRPr="0080347A">
        <w:rPr>
          <w:rFonts w:ascii="Times New Roman" w:hAnsi="Times New Roman" w:cs="Simplified"/>
          <w:sz w:val="28"/>
          <w:szCs w:val="28"/>
          <w:lang w:bidi="ar-JO"/>
        </w:rPr>
        <w:t>, 1994, P.306</w:t>
      </w:r>
      <w:r w:rsidR="0060286D"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44F53403" w14:textId="77777777" w:rsidR="00E5061F" w:rsidRPr="0080347A" w:rsidRDefault="00E5061F" w:rsidP="00DA66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إلا أن هذا الاقتراح قد تأخر ثلاثة أعوام، ففي أوائل عام 1937، تشكلت الوحدة الطبية المتنقلة، كون معالجة المرضى في العيادات الثابتة والمستشفيات لا تتفق مع حركة القبائل المستمرة وفي أماكن متعددة. وكانت ميزانية هذه الوحدة قد قسمت مناصفة بين حكومة الإمارة وحكومة فلسطين. وكانت تتكون من طبيب واحد يتنقل بين المناطق التي توجد فيها القبائل، وكذلك أربعة أشخاص من مأموري الصحة وسائق سيارة الإسعاف. وفي منطقة الدراسة تأسست محطات للوحدة الطبية، في مناطق الجفر، وأبو اللسن، ثم لاحقاً في منطقة عين </w:t>
      </w:r>
      <w:proofErr w:type="gramStart"/>
      <w:r w:rsidRPr="0080347A">
        <w:rPr>
          <w:rFonts w:ascii="Simplified Arabic" w:hAnsi="Simplified Arabic" w:cs="Simplified Arabic"/>
          <w:sz w:val="28"/>
          <w:szCs w:val="28"/>
          <w:rtl/>
          <w:lang w:bidi="ar-JO"/>
        </w:rPr>
        <w:t>الصدقة</w:t>
      </w:r>
      <w:r w:rsidR="0060286D" w:rsidRPr="0080347A">
        <w:rPr>
          <w:rFonts w:ascii="Simplified Arabic" w:hAnsi="Simplified Arabic" w:cs="Simplified Arabic" w:hint="cs"/>
          <w:sz w:val="28"/>
          <w:szCs w:val="28"/>
          <w:rtl/>
          <w:lang w:bidi="ar-JO"/>
        </w:rPr>
        <w:t>,</w:t>
      </w:r>
      <w:proofErr w:type="gramEnd"/>
      <w:r w:rsidR="0060286D" w:rsidRPr="0080347A">
        <w:rPr>
          <w:rFonts w:ascii="Simplified Arabic" w:hAnsi="Simplified Arabic" w:cs="Simplified Arabic" w:hint="cs"/>
          <w:sz w:val="28"/>
          <w:szCs w:val="28"/>
          <w:rtl/>
          <w:lang w:bidi="ar-JO"/>
        </w:rPr>
        <w:t xml:space="preserve"> (</w:t>
      </w:r>
      <w:r w:rsidR="0060286D" w:rsidRPr="0080347A">
        <w:rPr>
          <w:rFonts w:ascii="Times New Roman" w:hAnsi="Times New Roman" w:cs="Simplified (Arabic)"/>
          <w:sz w:val="28"/>
          <w:szCs w:val="28"/>
          <w:rtl/>
          <w:lang w:bidi="ar-JO"/>
        </w:rPr>
        <w:t>مصلحة الصحة العامة</w:t>
      </w:r>
      <w:r w:rsidR="0060286D" w:rsidRPr="0080347A">
        <w:rPr>
          <w:rFonts w:ascii="Times New Roman" w:hAnsi="Times New Roman" w:cs="Simplified (Arabic)" w:hint="cs"/>
          <w:sz w:val="28"/>
          <w:szCs w:val="28"/>
          <w:rtl/>
          <w:lang w:bidi="ar-JO"/>
        </w:rPr>
        <w:t>، 1937، ص39</w:t>
      </w:r>
      <w:r w:rsidR="0060286D" w:rsidRPr="0080347A">
        <w:rPr>
          <w:rFonts w:ascii="Simplified Arabic" w:hAnsi="Simplified Arabic" w:cs="Simplified Arabic"/>
          <w:sz w:val="28"/>
          <w:szCs w:val="28"/>
          <w:rtl/>
          <w:lang w:bidi="ar-JO"/>
        </w:rPr>
        <w:t xml:space="preserve"> </w:t>
      </w:r>
      <w:r w:rsidR="0060286D"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w:t>
      </w:r>
    </w:p>
    <w:p w14:paraId="0DD92F82" w14:textId="77777777" w:rsidR="00E5061F" w:rsidRPr="0080347A" w:rsidRDefault="00E5061F" w:rsidP="00DA66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تمت معالجة المرضى في خيمة كبيرة متنقلة في أماكن وجود القبائل البدوية حيث تنصب الخيمة، بجوار أكبر تجمع لبيوت الشعر، بينما كان ينصب بجانب هذه الخيمة بيت الشعر الخاص بإيواء المرضى المنتظرين للمعالجة. لقد قسمت المناطق التي يزورها الطبيب حسب الأشهر، فمثلاً خصص شهر تموز لمعالجة المرضى في منطقة أبو اللسن، بينما كان الطبيب يوجد في الجفر في شهري آب </w:t>
      </w:r>
      <w:proofErr w:type="gramStart"/>
      <w:r w:rsidRPr="0080347A">
        <w:rPr>
          <w:rFonts w:ascii="Simplified Arabic" w:hAnsi="Simplified Arabic" w:cs="Simplified Arabic"/>
          <w:sz w:val="28"/>
          <w:szCs w:val="28"/>
          <w:rtl/>
          <w:lang w:bidi="ar-JO"/>
        </w:rPr>
        <w:t>و أيلول</w:t>
      </w:r>
      <w:proofErr w:type="gramEnd"/>
      <w:r w:rsidR="00DA6650" w:rsidRPr="0080347A">
        <w:rPr>
          <w:rFonts w:ascii="Simplified Arabic" w:hAnsi="Simplified Arabic" w:cs="Simplified Arabic" w:hint="cs"/>
          <w:sz w:val="28"/>
          <w:szCs w:val="28"/>
          <w:rtl/>
          <w:lang w:bidi="ar-JO"/>
        </w:rPr>
        <w:t>، (</w:t>
      </w:r>
      <w:proofErr w:type="spellStart"/>
      <w:r w:rsidR="00DA6650" w:rsidRPr="0080347A">
        <w:rPr>
          <w:rFonts w:ascii="Simplified Arabic" w:hAnsi="Simplified Arabic" w:cs="Simplified Arabic" w:hint="cs"/>
          <w:sz w:val="28"/>
          <w:szCs w:val="28"/>
          <w:rtl/>
          <w:lang w:bidi="ar-JO"/>
        </w:rPr>
        <w:t>طلافحة</w:t>
      </w:r>
      <w:proofErr w:type="spellEnd"/>
      <w:r w:rsidR="00DA6650" w:rsidRPr="0080347A">
        <w:rPr>
          <w:rFonts w:ascii="Simplified Arabic" w:hAnsi="Simplified Arabic" w:cs="Simplified Arabic" w:hint="cs"/>
          <w:sz w:val="28"/>
          <w:szCs w:val="28"/>
          <w:rtl/>
          <w:lang w:bidi="ar-JO"/>
        </w:rPr>
        <w:t>، 2008،ص150)</w:t>
      </w:r>
      <w:r w:rsidRPr="0080347A">
        <w:rPr>
          <w:rFonts w:ascii="Simplified Arabic" w:hAnsi="Simplified Arabic" w:cs="Simplified Arabic"/>
          <w:sz w:val="28"/>
          <w:szCs w:val="28"/>
          <w:rtl/>
          <w:lang w:bidi="ar-JO"/>
        </w:rPr>
        <w:t>.</w:t>
      </w:r>
    </w:p>
    <w:p w14:paraId="60004E97" w14:textId="77777777" w:rsidR="00E5061F" w:rsidRPr="0080347A" w:rsidRDefault="00E5061F" w:rsidP="00DA66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lastRenderedPageBreak/>
        <w:t>وفي عام 1938، تم شراء مبنى في الجفر بمبلغ 30 جنيها فلسطينيا، لاستخدامه مركزاً دائماً للعيادة، بعد أن كانت تقدم خدماتها في خيمة متنقلة كانت عرضة للظروف الجوية وتقلباتها في فصل الشتاء. وقد عالجت الوحدة الطبية في هذه السنة في الجفر نحو 1000 شخص من أصل 1760 راجعوا العيادة</w:t>
      </w:r>
      <w:r w:rsidR="00DA6650" w:rsidRPr="0080347A">
        <w:rPr>
          <w:rFonts w:ascii="Simplified Arabic" w:hAnsi="Simplified Arabic" w:cs="Simplified Arabic" w:hint="cs"/>
          <w:sz w:val="28"/>
          <w:szCs w:val="28"/>
          <w:rtl/>
          <w:lang w:bidi="ar-JO"/>
        </w:rPr>
        <w:t>، (</w:t>
      </w:r>
      <w:r w:rsidR="00DA6650" w:rsidRPr="0080347A">
        <w:rPr>
          <w:rFonts w:ascii="Times New Roman" w:hAnsi="Times New Roman" w:cs="Simplified (Arabic)"/>
          <w:sz w:val="28"/>
          <w:szCs w:val="28"/>
          <w:rtl/>
          <w:lang w:bidi="ar-JO"/>
        </w:rPr>
        <w:t>مصلحة الصحة العامة</w:t>
      </w:r>
      <w:r w:rsidR="00DA6650" w:rsidRPr="0080347A">
        <w:rPr>
          <w:rFonts w:ascii="Times New Roman" w:hAnsi="Times New Roman" w:cs="Simplified (Arabic)" w:hint="cs"/>
          <w:sz w:val="28"/>
          <w:szCs w:val="28"/>
          <w:rtl/>
          <w:lang w:bidi="ar-JO"/>
        </w:rPr>
        <w:t>، 1937، ص39</w:t>
      </w:r>
      <w:r w:rsidR="00DA6650" w:rsidRPr="0080347A">
        <w:rPr>
          <w:rFonts w:ascii="Simplified Arabic" w:hAnsi="Simplified Arabic" w:cs="Simplified Arabic"/>
          <w:sz w:val="28"/>
          <w:szCs w:val="28"/>
          <w:rtl/>
          <w:lang w:bidi="ar-JO"/>
        </w:rPr>
        <w:t xml:space="preserve"> </w:t>
      </w:r>
      <w:r w:rsidR="00DA6650"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 xml:space="preserve">. </w:t>
      </w:r>
    </w:p>
    <w:p w14:paraId="06D3D1D2" w14:textId="77777777" w:rsidR="00E5061F" w:rsidRPr="0080347A" w:rsidRDefault="00E5061F" w:rsidP="00DA66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 xml:space="preserve">امتدت خدمات العيادة في عام 1938، إلى عين الصدقة في مرتفعات </w:t>
      </w:r>
      <w:proofErr w:type="spellStart"/>
      <w:r w:rsidRPr="0080347A">
        <w:rPr>
          <w:rFonts w:ascii="Simplified Arabic" w:hAnsi="Simplified Arabic" w:cs="Simplified Arabic"/>
          <w:sz w:val="28"/>
          <w:szCs w:val="28"/>
          <w:rtl/>
          <w:lang w:bidi="ar-JO"/>
        </w:rPr>
        <w:t>الشراه</w:t>
      </w:r>
      <w:proofErr w:type="spellEnd"/>
      <w:r w:rsidRPr="0080347A">
        <w:rPr>
          <w:rFonts w:ascii="Simplified Arabic" w:hAnsi="Simplified Arabic" w:cs="Simplified Arabic"/>
          <w:sz w:val="28"/>
          <w:szCs w:val="28"/>
          <w:rtl/>
          <w:lang w:bidi="ar-JO"/>
        </w:rPr>
        <w:t>، وفي هذا العام تم معالجة 970 شخصاً من أصل 2115 راجعوا العيادة</w:t>
      </w:r>
      <w:r w:rsidR="00DA6650" w:rsidRPr="0080347A">
        <w:rPr>
          <w:rFonts w:ascii="Simplified Arabic" w:hAnsi="Simplified Arabic" w:cs="Simplified Arabic" w:hint="cs"/>
          <w:sz w:val="28"/>
          <w:szCs w:val="28"/>
          <w:rtl/>
          <w:lang w:bidi="ar-JO"/>
        </w:rPr>
        <w:t>، (</w:t>
      </w:r>
      <w:r w:rsidR="00DA6650" w:rsidRPr="0080347A">
        <w:rPr>
          <w:rFonts w:ascii="Times New Roman" w:hAnsi="Times New Roman" w:cs="Simplified (Arabic)"/>
          <w:sz w:val="28"/>
          <w:szCs w:val="28"/>
          <w:rtl/>
          <w:lang w:bidi="ar-JO"/>
        </w:rPr>
        <w:t>مصلحة الصحة العامة</w:t>
      </w:r>
      <w:r w:rsidR="00DA6650" w:rsidRPr="0080347A">
        <w:rPr>
          <w:rFonts w:ascii="Times New Roman" w:hAnsi="Times New Roman" w:cs="Simplified (Arabic)" w:hint="cs"/>
          <w:sz w:val="28"/>
          <w:szCs w:val="28"/>
          <w:rtl/>
          <w:lang w:bidi="ar-JO"/>
        </w:rPr>
        <w:t>، 1938، ص32</w:t>
      </w:r>
      <w:r w:rsidR="00DA6650" w:rsidRPr="0080347A">
        <w:rPr>
          <w:rFonts w:ascii="Simplified Arabic" w:hAnsi="Simplified Arabic" w:cs="Simplified Arabic"/>
          <w:sz w:val="28"/>
          <w:szCs w:val="28"/>
          <w:rtl/>
          <w:lang w:bidi="ar-JO"/>
        </w:rPr>
        <w:t xml:space="preserve"> </w:t>
      </w:r>
      <w:r w:rsidR="00DA6650"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07252C66" w14:textId="77777777" w:rsidR="00E5061F" w:rsidRPr="0080347A" w:rsidRDefault="00E5061F" w:rsidP="00DA6650">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sz w:val="28"/>
          <w:szCs w:val="28"/>
          <w:rtl/>
          <w:lang w:bidi="ar-JO"/>
        </w:rPr>
        <w:t>أما في عام 1939، فقد راجع الوحدة الطبية المتنقلة في الجفر 2088 شخصا، تم معالجة 1100 منهم. وفي عين الصدقة راجعها 1655شخصا، منهم 979 تم معالجتهم</w:t>
      </w:r>
      <w:r w:rsidR="00DA6650" w:rsidRPr="0080347A">
        <w:rPr>
          <w:rFonts w:ascii="Simplified Arabic" w:hAnsi="Simplified Arabic" w:cs="Simplified Arabic" w:hint="cs"/>
          <w:sz w:val="28"/>
          <w:szCs w:val="28"/>
          <w:rtl/>
          <w:lang w:bidi="ar-JO"/>
        </w:rPr>
        <w:t>، (</w:t>
      </w:r>
      <w:r w:rsidR="00DA6650" w:rsidRPr="0080347A">
        <w:rPr>
          <w:rFonts w:ascii="Times New Roman" w:hAnsi="Times New Roman" w:cs="Simplified (Arabic)"/>
          <w:sz w:val="28"/>
          <w:szCs w:val="28"/>
          <w:rtl/>
          <w:lang w:bidi="ar-JO"/>
        </w:rPr>
        <w:t>مصلحة الصحة العامة</w:t>
      </w:r>
      <w:r w:rsidR="00DA6650" w:rsidRPr="0080347A">
        <w:rPr>
          <w:rFonts w:ascii="Times New Roman" w:hAnsi="Times New Roman" w:cs="Simplified (Arabic)" w:hint="cs"/>
          <w:sz w:val="28"/>
          <w:szCs w:val="28"/>
          <w:rtl/>
          <w:lang w:bidi="ar-JO"/>
        </w:rPr>
        <w:t>، 1939، ص27</w:t>
      </w:r>
      <w:r w:rsidR="00DA6650" w:rsidRPr="0080347A">
        <w:rPr>
          <w:rFonts w:ascii="Simplified Arabic" w:hAnsi="Simplified Arabic" w:cs="Simplified Arabic"/>
          <w:sz w:val="28"/>
          <w:szCs w:val="28"/>
          <w:rtl/>
          <w:lang w:bidi="ar-JO"/>
        </w:rPr>
        <w:t xml:space="preserve"> </w:t>
      </w:r>
      <w:r w:rsidR="00DA6650" w:rsidRPr="0080347A">
        <w:rPr>
          <w:rFonts w:ascii="Simplified Arabic" w:hAnsi="Simplified Arabic" w:cs="Simplified Arabic" w:hint="cs"/>
          <w:sz w:val="28"/>
          <w:szCs w:val="28"/>
          <w:rtl/>
          <w:lang w:bidi="ar-JO"/>
        </w:rPr>
        <w:t>)</w:t>
      </w:r>
      <w:r w:rsidRPr="0080347A">
        <w:rPr>
          <w:rFonts w:ascii="Simplified Arabic" w:hAnsi="Simplified Arabic" w:cs="Simplified Arabic"/>
          <w:sz w:val="28"/>
          <w:szCs w:val="28"/>
          <w:rtl/>
          <w:lang w:bidi="ar-JO"/>
        </w:rPr>
        <w:t>.</w:t>
      </w:r>
    </w:p>
    <w:p w14:paraId="382506FE" w14:textId="77777777" w:rsidR="00C87406" w:rsidRPr="0080347A" w:rsidRDefault="00C87406" w:rsidP="00C87406">
      <w:pPr>
        <w:tabs>
          <w:tab w:val="left" w:pos="4936"/>
        </w:tabs>
        <w:bidi/>
        <w:spacing w:after="0" w:line="240" w:lineRule="auto"/>
        <w:ind w:firstLine="432"/>
        <w:jc w:val="both"/>
        <w:rPr>
          <w:rFonts w:ascii="Simplified Arabic" w:hAnsi="Simplified Arabic" w:cs="Simplified Arabic"/>
          <w:sz w:val="28"/>
          <w:szCs w:val="28"/>
          <w:rtl/>
          <w:lang w:bidi="ar-JO"/>
        </w:rPr>
      </w:pPr>
    </w:p>
    <w:p w14:paraId="7F8A121D" w14:textId="77777777" w:rsidR="00C87406" w:rsidRPr="0080347A" w:rsidRDefault="00C87406" w:rsidP="00C87406">
      <w:pPr>
        <w:tabs>
          <w:tab w:val="left" w:pos="4936"/>
        </w:tabs>
        <w:bidi/>
        <w:spacing w:after="0" w:line="240" w:lineRule="auto"/>
        <w:ind w:firstLine="432"/>
        <w:jc w:val="both"/>
        <w:rPr>
          <w:rFonts w:ascii="Simplified Arabic" w:hAnsi="Simplified Arabic" w:cs="Simplified Arabic"/>
          <w:b/>
          <w:bCs/>
          <w:sz w:val="28"/>
          <w:szCs w:val="28"/>
          <w:rtl/>
          <w:lang w:bidi="ar-JO"/>
        </w:rPr>
      </w:pPr>
      <w:r w:rsidRPr="0080347A">
        <w:rPr>
          <w:rFonts w:ascii="Simplified Arabic" w:hAnsi="Simplified Arabic" w:cs="Simplified Arabic" w:hint="cs"/>
          <w:b/>
          <w:bCs/>
          <w:sz w:val="28"/>
          <w:szCs w:val="28"/>
          <w:rtl/>
          <w:lang w:bidi="ar-JO"/>
        </w:rPr>
        <w:t>الخاتمة:</w:t>
      </w:r>
    </w:p>
    <w:p w14:paraId="6EE5EC8D" w14:textId="77777777" w:rsidR="00C87406" w:rsidRPr="0080347A" w:rsidRDefault="00C87406" w:rsidP="00C87406">
      <w:pPr>
        <w:tabs>
          <w:tab w:val="left" w:pos="4936"/>
        </w:tabs>
        <w:bidi/>
        <w:spacing w:after="0" w:line="240" w:lineRule="auto"/>
        <w:ind w:firstLine="432"/>
        <w:jc w:val="both"/>
        <w:rPr>
          <w:rFonts w:ascii="Simplified Arabic" w:hAnsi="Simplified Arabic" w:cs="Simplified Arabic"/>
          <w:sz w:val="28"/>
          <w:szCs w:val="28"/>
          <w:rtl/>
          <w:lang w:bidi="ar-JO"/>
        </w:rPr>
      </w:pPr>
      <w:r w:rsidRPr="0080347A">
        <w:rPr>
          <w:rFonts w:ascii="Simplified Arabic" w:hAnsi="Simplified Arabic" w:cs="Simplified Arabic" w:hint="cs"/>
          <w:sz w:val="28"/>
          <w:szCs w:val="28"/>
          <w:rtl/>
          <w:lang w:bidi="ar-JO"/>
        </w:rPr>
        <w:t>توصلت الدراسة إلى مجموعة من النتائج والتي يمكن إجمالها بما يلي:-</w:t>
      </w:r>
    </w:p>
    <w:p w14:paraId="05B0CD8B" w14:textId="77777777" w:rsidR="00C87406" w:rsidRPr="0080347A" w:rsidRDefault="00D81F24" w:rsidP="00C87406">
      <w:pPr>
        <w:pStyle w:val="ListParagraph"/>
        <w:numPr>
          <w:ilvl w:val="0"/>
          <w:numId w:val="46"/>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t xml:space="preserve"> </w:t>
      </w:r>
      <w:r w:rsidR="00C87406" w:rsidRPr="0080347A">
        <w:rPr>
          <w:rFonts w:ascii="Simplified Arabic" w:hAnsi="Simplified Arabic" w:cs="Simplified Arabic" w:hint="cs"/>
          <w:sz w:val="28"/>
          <w:szCs w:val="28"/>
          <w:rtl/>
          <w:lang w:bidi="ar-JO"/>
        </w:rPr>
        <w:t>تبين لنا من خلال الدراسة المشاركة الفاعلة للقبائل البدوية وخاصة قبيلة الحويطات في البادية الجنوبية بالأحداث التاريخية التي سبقت تأسيس إمارة شرق الأردن، ومن أهمها الثورة العربية الكبرى التي أسست الإمارة على مبادئها وأهدافها، كما تبين لنا دور قبيلة الحويطات وشيوخها في استقبال الملك المؤسس عند قدومه إلى معان نهاية عام 1920</w:t>
      </w:r>
      <w:r w:rsidR="00D40886" w:rsidRPr="0080347A">
        <w:rPr>
          <w:rFonts w:ascii="Simplified Arabic" w:hAnsi="Simplified Arabic" w:cs="Simplified Arabic" w:hint="cs"/>
          <w:sz w:val="28"/>
          <w:szCs w:val="28"/>
          <w:rtl/>
          <w:lang w:bidi="ar-JO"/>
        </w:rPr>
        <w:t xml:space="preserve">، ومن ثم انتقاله إلى عمان، وتأييدهم في ذلك الوقت لمسعى الملك المؤسس في </w:t>
      </w:r>
      <w:r w:rsidRPr="0080347A">
        <w:rPr>
          <w:rFonts w:ascii="Simplified Arabic" w:hAnsi="Simplified Arabic" w:cs="Simplified Arabic" w:hint="cs"/>
          <w:sz w:val="28"/>
          <w:szCs w:val="28"/>
          <w:rtl/>
          <w:lang w:bidi="ar-JO"/>
        </w:rPr>
        <w:t>الإعلان</w:t>
      </w:r>
      <w:r w:rsidR="00D40886" w:rsidRPr="0080347A">
        <w:rPr>
          <w:rFonts w:ascii="Simplified Arabic" w:hAnsi="Simplified Arabic" w:cs="Simplified Arabic" w:hint="cs"/>
          <w:sz w:val="28"/>
          <w:szCs w:val="28"/>
          <w:rtl/>
          <w:lang w:bidi="ar-JO"/>
        </w:rPr>
        <w:t xml:space="preserve"> عن تأسيس الإمارة </w:t>
      </w:r>
      <w:r w:rsidRPr="0080347A">
        <w:rPr>
          <w:rFonts w:ascii="Simplified Arabic" w:hAnsi="Simplified Arabic" w:cs="Simplified Arabic" w:hint="cs"/>
          <w:sz w:val="28"/>
          <w:szCs w:val="28"/>
          <w:rtl/>
          <w:lang w:bidi="ar-JO"/>
        </w:rPr>
        <w:t xml:space="preserve">وتشكيل أول حكومة أردنية. </w:t>
      </w:r>
    </w:p>
    <w:p w14:paraId="6ACA0BC2" w14:textId="77777777" w:rsidR="00D81F24" w:rsidRPr="0080347A" w:rsidRDefault="00D81F24" w:rsidP="00D81F24">
      <w:pPr>
        <w:pStyle w:val="ListParagraph"/>
        <w:numPr>
          <w:ilvl w:val="0"/>
          <w:numId w:val="46"/>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t xml:space="preserve"> مرت البادية الجنوبية خلال الفترة الأولى من عمر الدولة الأردنية</w:t>
      </w:r>
      <w:r w:rsidR="00DA1708" w:rsidRPr="0080347A">
        <w:rPr>
          <w:rFonts w:ascii="Simplified Arabic" w:hAnsi="Simplified Arabic" w:cs="Simplified Arabic" w:hint="cs"/>
          <w:sz w:val="28"/>
          <w:szCs w:val="28"/>
          <w:rtl/>
          <w:lang w:bidi="ar-JO"/>
        </w:rPr>
        <w:t>، بأوضاع مضطربة نتجت عن</w:t>
      </w:r>
      <w:r w:rsidRPr="0080347A">
        <w:rPr>
          <w:rFonts w:ascii="Simplified Arabic" w:hAnsi="Simplified Arabic" w:cs="Simplified Arabic" w:hint="cs"/>
          <w:sz w:val="28"/>
          <w:szCs w:val="28"/>
          <w:rtl/>
          <w:lang w:bidi="ar-JO"/>
        </w:rPr>
        <w:t xml:space="preserve"> حالة عدم الاستقرار الأمني، وخاصة في المناطق الحدودية التي كانت تعيش فيها القبائل البدوية. </w:t>
      </w:r>
    </w:p>
    <w:p w14:paraId="64320F81" w14:textId="77777777" w:rsidR="00D81F24" w:rsidRPr="0080347A" w:rsidRDefault="00D81F24" w:rsidP="00D81F24">
      <w:pPr>
        <w:pStyle w:val="ListParagraph"/>
        <w:numPr>
          <w:ilvl w:val="0"/>
          <w:numId w:val="46"/>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t xml:space="preserve"> اتخذت حكومة الإمارة منذ نهاية العقد الأول من تأسيس الدولة الأردنية، مجموعة من </w:t>
      </w:r>
      <w:r w:rsidR="00DA1708" w:rsidRPr="0080347A">
        <w:rPr>
          <w:rFonts w:ascii="Simplified Arabic" w:hAnsi="Simplified Arabic" w:cs="Simplified Arabic" w:hint="cs"/>
          <w:sz w:val="28"/>
          <w:szCs w:val="28"/>
          <w:rtl/>
          <w:lang w:bidi="ar-JO"/>
        </w:rPr>
        <w:t>الإجراءات</w:t>
      </w:r>
      <w:r w:rsidRPr="0080347A">
        <w:rPr>
          <w:rFonts w:ascii="Simplified Arabic" w:hAnsi="Simplified Arabic" w:cs="Simplified Arabic" w:hint="cs"/>
          <w:sz w:val="28"/>
          <w:szCs w:val="28"/>
          <w:rtl/>
          <w:lang w:bidi="ar-JO"/>
        </w:rPr>
        <w:t xml:space="preserve"> التي يمكن اعتبارها بداية الاهتمام بمناطق البادية الجنوبية، منها:- </w:t>
      </w:r>
    </w:p>
    <w:p w14:paraId="6F89B5C8" w14:textId="77777777" w:rsidR="00D81F24" w:rsidRPr="0080347A" w:rsidRDefault="00DA1708" w:rsidP="00D81F24">
      <w:pPr>
        <w:pStyle w:val="ListParagraph"/>
        <w:numPr>
          <w:ilvl w:val="0"/>
          <w:numId w:val="47"/>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t>إجراء</w:t>
      </w:r>
      <w:r w:rsidR="00D81F24" w:rsidRPr="0080347A">
        <w:rPr>
          <w:rFonts w:ascii="Simplified Arabic" w:hAnsi="Simplified Arabic" w:cs="Simplified Arabic" w:hint="cs"/>
          <w:sz w:val="28"/>
          <w:szCs w:val="28"/>
          <w:rtl/>
          <w:lang w:bidi="ar-JO"/>
        </w:rPr>
        <w:t xml:space="preserve"> الصلح بين القبائل البدوية. </w:t>
      </w:r>
    </w:p>
    <w:p w14:paraId="110FA568" w14:textId="77777777" w:rsidR="00D81F24" w:rsidRPr="0080347A" w:rsidRDefault="00D81F24" w:rsidP="00D81F24">
      <w:pPr>
        <w:pStyle w:val="ListParagraph"/>
        <w:numPr>
          <w:ilvl w:val="0"/>
          <w:numId w:val="47"/>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t xml:space="preserve"> </w:t>
      </w:r>
      <w:r w:rsidR="00DA1708" w:rsidRPr="0080347A">
        <w:rPr>
          <w:rFonts w:ascii="Simplified Arabic" w:hAnsi="Simplified Arabic" w:cs="Simplified Arabic" w:hint="cs"/>
          <w:sz w:val="28"/>
          <w:szCs w:val="28"/>
          <w:rtl/>
          <w:lang w:bidi="ar-JO"/>
        </w:rPr>
        <w:t>إصدار</w:t>
      </w:r>
      <w:r w:rsidRPr="0080347A">
        <w:rPr>
          <w:rFonts w:ascii="Simplified Arabic" w:hAnsi="Simplified Arabic" w:cs="Simplified Arabic" w:hint="cs"/>
          <w:sz w:val="28"/>
          <w:szCs w:val="28"/>
          <w:rtl/>
          <w:lang w:bidi="ar-JO"/>
        </w:rPr>
        <w:t xml:space="preserve"> القوانين </w:t>
      </w:r>
      <w:r w:rsidR="00DA1708" w:rsidRPr="0080347A">
        <w:rPr>
          <w:rFonts w:ascii="Simplified Arabic" w:hAnsi="Simplified Arabic" w:cs="Simplified Arabic" w:hint="cs"/>
          <w:sz w:val="28"/>
          <w:szCs w:val="28"/>
          <w:rtl/>
          <w:lang w:bidi="ar-JO"/>
        </w:rPr>
        <w:t>والأنظمة</w:t>
      </w:r>
      <w:r w:rsidRPr="0080347A">
        <w:rPr>
          <w:rFonts w:ascii="Simplified Arabic" w:hAnsi="Simplified Arabic" w:cs="Simplified Arabic" w:hint="cs"/>
          <w:sz w:val="28"/>
          <w:szCs w:val="28"/>
          <w:rtl/>
          <w:lang w:bidi="ar-JO"/>
        </w:rPr>
        <w:t xml:space="preserve"> الناظمة لحياة الناس في البادية </w:t>
      </w:r>
    </w:p>
    <w:p w14:paraId="2049420D" w14:textId="77777777" w:rsidR="00D81F24" w:rsidRPr="0080347A" w:rsidRDefault="00D81F24" w:rsidP="00D81F24">
      <w:pPr>
        <w:pStyle w:val="ListParagraph"/>
        <w:numPr>
          <w:ilvl w:val="0"/>
          <w:numId w:val="47"/>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lastRenderedPageBreak/>
        <w:t xml:space="preserve"> تأسيس قوات البادية ومساهمتها في </w:t>
      </w:r>
      <w:r w:rsidR="00DA1708" w:rsidRPr="0080347A">
        <w:rPr>
          <w:rFonts w:ascii="Simplified Arabic" w:hAnsi="Simplified Arabic" w:cs="Simplified Arabic" w:hint="cs"/>
          <w:sz w:val="28"/>
          <w:szCs w:val="28"/>
          <w:rtl/>
          <w:lang w:bidi="ar-JO"/>
        </w:rPr>
        <w:t>إرساء</w:t>
      </w:r>
      <w:r w:rsidRPr="0080347A">
        <w:rPr>
          <w:rFonts w:ascii="Simplified Arabic" w:hAnsi="Simplified Arabic" w:cs="Simplified Arabic" w:hint="cs"/>
          <w:sz w:val="28"/>
          <w:szCs w:val="28"/>
          <w:rtl/>
          <w:lang w:bidi="ar-JO"/>
        </w:rPr>
        <w:t xml:space="preserve"> </w:t>
      </w:r>
      <w:r w:rsidR="00DA1708" w:rsidRPr="0080347A">
        <w:rPr>
          <w:rFonts w:ascii="Simplified Arabic" w:hAnsi="Simplified Arabic" w:cs="Simplified Arabic" w:hint="cs"/>
          <w:sz w:val="28"/>
          <w:szCs w:val="28"/>
          <w:rtl/>
          <w:lang w:bidi="ar-JO"/>
        </w:rPr>
        <w:t>الأمن</w:t>
      </w:r>
      <w:r w:rsidRPr="0080347A">
        <w:rPr>
          <w:rFonts w:ascii="Simplified Arabic" w:hAnsi="Simplified Arabic" w:cs="Simplified Arabic" w:hint="cs"/>
          <w:sz w:val="28"/>
          <w:szCs w:val="28"/>
          <w:rtl/>
          <w:lang w:bidi="ar-JO"/>
        </w:rPr>
        <w:t xml:space="preserve"> في ربوع البادية. </w:t>
      </w:r>
    </w:p>
    <w:p w14:paraId="3577BA33" w14:textId="77777777" w:rsidR="00D81F24" w:rsidRPr="0080347A" w:rsidRDefault="00D81F24" w:rsidP="00D81F24">
      <w:pPr>
        <w:pStyle w:val="ListParagraph"/>
        <w:numPr>
          <w:ilvl w:val="0"/>
          <w:numId w:val="47"/>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t xml:space="preserve"> الاهتمام بتطوير مصادر المياه واستصلاح </w:t>
      </w:r>
      <w:r w:rsidR="00DA1708" w:rsidRPr="0080347A">
        <w:rPr>
          <w:rFonts w:ascii="Simplified Arabic" w:hAnsi="Simplified Arabic" w:cs="Simplified Arabic" w:hint="cs"/>
          <w:sz w:val="28"/>
          <w:szCs w:val="28"/>
          <w:rtl/>
          <w:lang w:bidi="ar-JO"/>
        </w:rPr>
        <w:t>الأراضي</w:t>
      </w:r>
      <w:r w:rsidRPr="0080347A">
        <w:rPr>
          <w:rFonts w:ascii="Simplified Arabic" w:hAnsi="Simplified Arabic" w:cs="Simplified Arabic" w:hint="cs"/>
          <w:sz w:val="28"/>
          <w:szCs w:val="28"/>
          <w:rtl/>
          <w:lang w:bidi="ar-JO"/>
        </w:rPr>
        <w:t xml:space="preserve"> في </w:t>
      </w:r>
      <w:r w:rsidR="00DA1708" w:rsidRPr="0080347A">
        <w:rPr>
          <w:rFonts w:ascii="Simplified Arabic" w:hAnsi="Simplified Arabic" w:cs="Simplified Arabic" w:hint="cs"/>
          <w:sz w:val="28"/>
          <w:szCs w:val="28"/>
          <w:rtl/>
          <w:lang w:bidi="ar-JO"/>
        </w:rPr>
        <w:t>الأماكن</w:t>
      </w:r>
      <w:r w:rsidRPr="0080347A">
        <w:rPr>
          <w:rFonts w:ascii="Simplified Arabic" w:hAnsi="Simplified Arabic" w:cs="Simplified Arabic" w:hint="cs"/>
          <w:sz w:val="28"/>
          <w:szCs w:val="28"/>
          <w:rtl/>
          <w:lang w:bidi="ar-JO"/>
        </w:rPr>
        <w:t xml:space="preserve"> التي استقرت فيها القبائل البدوية في البادية الجنوبية. </w:t>
      </w:r>
    </w:p>
    <w:p w14:paraId="4D2F0953" w14:textId="77777777" w:rsidR="00DA1708" w:rsidRPr="0080347A" w:rsidRDefault="00DA1708" w:rsidP="00D81F24">
      <w:pPr>
        <w:pStyle w:val="ListParagraph"/>
        <w:numPr>
          <w:ilvl w:val="0"/>
          <w:numId w:val="47"/>
        </w:numPr>
        <w:tabs>
          <w:tab w:val="left" w:pos="4936"/>
        </w:tabs>
        <w:spacing w:after="0"/>
        <w:jc w:val="both"/>
        <w:rPr>
          <w:rFonts w:ascii="Simplified Arabic" w:hAnsi="Simplified Arabic" w:cs="Simplified Arabic"/>
          <w:sz w:val="28"/>
          <w:szCs w:val="28"/>
          <w:lang w:bidi="ar-JO"/>
        </w:rPr>
      </w:pPr>
      <w:r w:rsidRPr="0080347A">
        <w:rPr>
          <w:rFonts w:ascii="Simplified Arabic" w:hAnsi="Simplified Arabic" w:cs="Simplified Arabic" w:hint="cs"/>
          <w:sz w:val="28"/>
          <w:szCs w:val="28"/>
          <w:rtl/>
          <w:lang w:bidi="ar-JO"/>
        </w:rPr>
        <w:t xml:space="preserve"> اهتمت حكومة الإمارة بقطاعي التعليم والصحة، وكانت البداية من خلال الاعتماد على ما وفرته مخافر قوات البادية للقبائل البدوية؛ من مبادئ التعليم الأساسية، وتقديم الخدمات الصحية المتوفرة في ذلك الوقت، ثم تطور هذين القطاعين تدريجياً حتى فتحت المدارس والعيادات الصحية في مناطق البادية.  </w:t>
      </w:r>
      <w:r w:rsidR="00D81F24" w:rsidRPr="0080347A">
        <w:rPr>
          <w:rFonts w:ascii="Simplified Arabic" w:hAnsi="Simplified Arabic" w:cs="Simplified Arabic" w:hint="cs"/>
          <w:sz w:val="28"/>
          <w:szCs w:val="28"/>
          <w:rtl/>
          <w:lang w:bidi="ar-JO"/>
        </w:rPr>
        <w:t xml:space="preserve"> </w:t>
      </w:r>
    </w:p>
    <w:p w14:paraId="208583FB" w14:textId="77777777" w:rsidR="00E1028B" w:rsidRPr="0080347A" w:rsidRDefault="00E1028B" w:rsidP="00D25B7F">
      <w:pPr>
        <w:pStyle w:val="ListParagraph"/>
        <w:tabs>
          <w:tab w:val="left" w:pos="4936"/>
        </w:tabs>
        <w:spacing w:after="0"/>
        <w:ind w:left="1152"/>
        <w:jc w:val="both"/>
        <w:rPr>
          <w:rFonts w:ascii="Simplified Arabic" w:hAnsi="Simplified Arabic" w:cs="Simplified Arabic"/>
          <w:sz w:val="28"/>
          <w:szCs w:val="28"/>
          <w:lang w:bidi="ar-JO"/>
        </w:rPr>
      </w:pPr>
    </w:p>
    <w:p w14:paraId="3D24EAF5" w14:textId="77777777" w:rsidR="00E1028B" w:rsidRPr="0080347A" w:rsidRDefault="00E1028B" w:rsidP="00E1028B">
      <w:pPr>
        <w:pStyle w:val="FootnoteText"/>
        <w:spacing w:before="0"/>
        <w:ind w:left="386" w:hanging="386"/>
        <w:jc w:val="lowKashida"/>
        <w:rPr>
          <w:rFonts w:ascii="Simplified Arabic" w:hAnsi="Simplified Arabic" w:cs="Simplified Arabic"/>
          <w:b/>
          <w:bCs/>
          <w:sz w:val="24"/>
          <w:szCs w:val="24"/>
          <w:rtl/>
          <w:lang w:bidi="ar-JO"/>
        </w:rPr>
      </w:pPr>
      <w:r w:rsidRPr="0080347A">
        <w:rPr>
          <w:rFonts w:ascii="Simplified Arabic" w:hAnsi="Simplified Arabic" w:cs="Simplified Arabic" w:hint="cs"/>
          <w:b/>
          <w:bCs/>
          <w:sz w:val="24"/>
          <w:szCs w:val="24"/>
          <w:rtl/>
          <w:lang w:bidi="ar-JO"/>
        </w:rPr>
        <w:t xml:space="preserve">المصادر والمراجع العربية: </w:t>
      </w:r>
    </w:p>
    <w:p w14:paraId="4C568A60" w14:textId="77777777" w:rsidR="00E1028B" w:rsidRPr="0080347A" w:rsidRDefault="00E1028B" w:rsidP="00E1028B">
      <w:pPr>
        <w:pStyle w:val="FootnoteText"/>
        <w:spacing w:before="0"/>
        <w:ind w:left="386" w:hanging="386"/>
        <w:jc w:val="lowKashida"/>
        <w:rPr>
          <w:rFonts w:ascii="Simplified Arabic" w:hAnsi="Simplified Arabic" w:cs="Simplified Arabic"/>
          <w:b/>
          <w:bCs/>
          <w:sz w:val="24"/>
          <w:szCs w:val="24"/>
          <w:rtl/>
          <w:lang w:bidi="ar-JO"/>
        </w:rPr>
      </w:pPr>
    </w:p>
    <w:p w14:paraId="2F0768C1" w14:textId="77777777" w:rsidR="00E1028B" w:rsidRPr="0080347A" w:rsidRDefault="00E1028B" w:rsidP="00E1028B">
      <w:pPr>
        <w:pStyle w:val="FootnoteText"/>
        <w:spacing w:before="0"/>
        <w:ind w:left="386" w:hanging="386"/>
        <w:jc w:val="lowKashida"/>
        <w:rPr>
          <w:rFonts w:ascii="Simplified Arabic" w:hAnsi="Simplified Arabic" w:cs="Simplified Arabic"/>
          <w:b/>
          <w:bCs/>
          <w:sz w:val="24"/>
          <w:szCs w:val="24"/>
          <w:rtl/>
          <w:lang w:bidi="ar-JO"/>
        </w:rPr>
      </w:pPr>
    </w:p>
    <w:p w14:paraId="4A4A92D3"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أبو ديه، سعد، مهدي، عبد الحميد،(1987)، </w:t>
      </w:r>
      <w:r w:rsidRPr="0080347A">
        <w:rPr>
          <w:rFonts w:ascii="Simplified Arabic" w:hAnsi="Simplified Arabic" w:cs="Simplified Arabic"/>
          <w:b/>
          <w:bCs/>
          <w:sz w:val="24"/>
          <w:szCs w:val="24"/>
          <w:rtl/>
          <w:lang w:bidi="ar-JO"/>
        </w:rPr>
        <w:t>الجيش العربي ودبلوماسية الصحراء</w:t>
      </w:r>
      <w:r w:rsidRPr="0080347A">
        <w:rPr>
          <w:rFonts w:ascii="Simplified Arabic" w:hAnsi="Simplified Arabic" w:cs="Simplified Arabic"/>
          <w:sz w:val="24"/>
          <w:szCs w:val="24"/>
          <w:rtl/>
          <w:lang w:bidi="ar-JO"/>
        </w:rPr>
        <w:t>، (د . ن )، عمان.</w:t>
      </w:r>
    </w:p>
    <w:p w14:paraId="29EF72E8" w14:textId="77777777" w:rsidR="00E1028B" w:rsidRPr="0080347A" w:rsidRDefault="00E1028B" w:rsidP="00E1028B">
      <w:pPr>
        <w:bidi/>
        <w:spacing w:after="0" w:line="240" w:lineRule="auto"/>
        <w:rPr>
          <w:rFonts w:ascii="Simplified Arabic" w:hAnsi="Simplified Arabic" w:cs="Simplified Arabic"/>
          <w:sz w:val="24"/>
          <w:szCs w:val="24"/>
          <w:lang w:bidi="ar-JO"/>
        </w:rPr>
      </w:pPr>
    </w:p>
    <w:p w14:paraId="62180858"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أبو ديه، سعد، صالح، قاسم،(1997)، </w:t>
      </w:r>
      <w:r w:rsidRPr="0080347A">
        <w:rPr>
          <w:rFonts w:ascii="Simplified Arabic" w:hAnsi="Simplified Arabic" w:cs="Simplified Arabic"/>
          <w:b/>
          <w:bCs/>
          <w:sz w:val="24"/>
          <w:szCs w:val="24"/>
          <w:rtl/>
          <w:lang w:bidi="ar-JO"/>
        </w:rPr>
        <w:t>الجيش العربي، نشأة وتطور ودور القوات المسلحة الأردنية (1921-1997)</w:t>
      </w:r>
      <w:r w:rsidRPr="0080347A">
        <w:rPr>
          <w:rFonts w:ascii="Simplified Arabic" w:hAnsi="Simplified Arabic" w:cs="Simplified Arabic"/>
          <w:sz w:val="24"/>
          <w:szCs w:val="24"/>
          <w:rtl/>
          <w:lang w:bidi="ar-JO"/>
        </w:rPr>
        <w:t>، مديرية التوجيه المعنوي، عمان</w:t>
      </w:r>
      <w:r w:rsidRPr="0080347A">
        <w:rPr>
          <w:rFonts w:ascii="Simplified Arabic" w:hAnsi="Simplified Arabic" w:cs="Simplified Arabic" w:hint="cs"/>
          <w:sz w:val="24"/>
          <w:szCs w:val="24"/>
          <w:rtl/>
          <w:lang w:bidi="ar-JO"/>
        </w:rPr>
        <w:t>.</w:t>
      </w:r>
    </w:p>
    <w:p w14:paraId="4F04FE8C" w14:textId="77777777" w:rsidR="00E1028B" w:rsidRPr="0080347A" w:rsidRDefault="00E1028B" w:rsidP="00E1028B">
      <w:pPr>
        <w:bidi/>
        <w:spacing w:after="0" w:line="240" w:lineRule="auto"/>
        <w:rPr>
          <w:rFonts w:ascii="Simplified Arabic" w:hAnsi="Simplified Arabic" w:cs="Simplified Arabic"/>
          <w:sz w:val="24"/>
          <w:szCs w:val="24"/>
        </w:rPr>
      </w:pPr>
    </w:p>
    <w:p w14:paraId="0DA60DE4"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أبو ديه، سعد، (2009)، </w:t>
      </w:r>
      <w:r w:rsidRPr="0080347A">
        <w:rPr>
          <w:rFonts w:ascii="Simplified Arabic" w:hAnsi="Simplified Arabic" w:cs="Simplified Arabic"/>
          <w:b/>
          <w:bCs/>
          <w:sz w:val="24"/>
          <w:szCs w:val="24"/>
          <w:rtl/>
          <w:lang w:bidi="ar-JO"/>
        </w:rPr>
        <w:t xml:space="preserve">لورد الصحراء </w:t>
      </w:r>
      <w:r w:rsidRPr="0080347A">
        <w:rPr>
          <w:rFonts w:ascii="Simplified Arabic" w:hAnsi="Simplified Arabic" w:cs="Simplified Arabic"/>
          <w:sz w:val="24"/>
          <w:szCs w:val="24"/>
          <w:rtl/>
          <w:lang w:bidi="ar-JO"/>
        </w:rPr>
        <w:t xml:space="preserve">( دراسة في أوراق الضابط البريطاني جون </w:t>
      </w:r>
      <w:proofErr w:type="spellStart"/>
      <w:r w:rsidRPr="0080347A">
        <w:rPr>
          <w:rFonts w:ascii="Simplified Arabic" w:hAnsi="Simplified Arabic" w:cs="Simplified Arabic"/>
          <w:sz w:val="24"/>
          <w:szCs w:val="24"/>
          <w:rtl/>
          <w:lang w:bidi="ar-JO"/>
        </w:rPr>
        <w:t>باجوت</w:t>
      </w:r>
      <w:proofErr w:type="spellEnd"/>
      <w:r w:rsidRPr="0080347A">
        <w:rPr>
          <w:rFonts w:ascii="Simplified Arabic" w:hAnsi="Simplified Arabic" w:cs="Simplified Arabic"/>
          <w:sz w:val="24"/>
          <w:szCs w:val="24"/>
          <w:rtl/>
          <w:lang w:bidi="ar-JO"/>
        </w:rPr>
        <w:t xml:space="preserve"> كلوب)، دار البشير، عمان.</w:t>
      </w:r>
    </w:p>
    <w:p w14:paraId="366F8CD1"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7079EF1C"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أمين، سعيد، (1933)، </w:t>
      </w:r>
      <w:r w:rsidRPr="0080347A">
        <w:rPr>
          <w:rFonts w:ascii="Simplified Arabic" w:hAnsi="Simplified Arabic" w:cs="Simplified Arabic"/>
          <w:b/>
          <w:bCs/>
          <w:sz w:val="24"/>
          <w:szCs w:val="24"/>
          <w:rtl/>
          <w:lang w:bidi="ar-JO"/>
        </w:rPr>
        <w:t>الثورة العربية الكبرى</w:t>
      </w:r>
      <w:r w:rsidRPr="0080347A">
        <w:rPr>
          <w:rFonts w:ascii="Simplified Arabic" w:hAnsi="Simplified Arabic" w:cs="Simplified Arabic"/>
          <w:sz w:val="24"/>
          <w:szCs w:val="24"/>
          <w:rtl/>
          <w:lang w:bidi="ar-JO"/>
        </w:rPr>
        <w:t>، المجلد الأول، الناشر عيسى الحلبي، القاهرة.</w:t>
      </w:r>
    </w:p>
    <w:p w14:paraId="10D7066D" w14:textId="77777777" w:rsidR="00E1028B" w:rsidRPr="0080347A" w:rsidRDefault="00E1028B" w:rsidP="00E1028B">
      <w:pPr>
        <w:pStyle w:val="FootnoteText"/>
        <w:spacing w:before="0"/>
        <w:ind w:left="386"/>
        <w:rPr>
          <w:rFonts w:ascii="Simplified Arabic" w:hAnsi="Simplified Arabic" w:cs="Simplified Arabic"/>
          <w:sz w:val="24"/>
          <w:szCs w:val="24"/>
          <w:rtl/>
          <w:lang w:bidi="ar-JO"/>
        </w:rPr>
      </w:pPr>
    </w:p>
    <w:p w14:paraId="241E43D0"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البخيت، محمد عدنان، (1983)، معان وجوارها (استعراض تاريخي)، </w:t>
      </w:r>
      <w:r w:rsidRPr="0080347A">
        <w:rPr>
          <w:rFonts w:ascii="Simplified Arabic" w:hAnsi="Simplified Arabic" w:cs="Simplified Arabic"/>
          <w:b/>
          <w:bCs/>
          <w:sz w:val="24"/>
          <w:szCs w:val="24"/>
          <w:rtl/>
          <w:lang w:bidi="ar-JO"/>
        </w:rPr>
        <w:t>مجلة دراسات تاريخية</w:t>
      </w:r>
      <w:r w:rsidRPr="0080347A">
        <w:rPr>
          <w:rFonts w:ascii="Simplified Arabic" w:hAnsi="Simplified Arabic" w:cs="Simplified Arabic"/>
          <w:sz w:val="24"/>
          <w:szCs w:val="24"/>
          <w:rtl/>
          <w:lang w:bidi="ar-JO"/>
        </w:rPr>
        <w:t>، عدد: 12.</w:t>
      </w:r>
    </w:p>
    <w:p w14:paraId="381C4F97" w14:textId="77777777" w:rsidR="00E1028B" w:rsidRPr="0080347A" w:rsidRDefault="00E1028B" w:rsidP="00E1028B">
      <w:pPr>
        <w:bidi/>
        <w:spacing w:after="0" w:line="240" w:lineRule="auto"/>
        <w:rPr>
          <w:rFonts w:ascii="Simplified Arabic" w:hAnsi="Simplified Arabic" w:cs="Simplified Arabic"/>
          <w:sz w:val="24"/>
          <w:szCs w:val="24"/>
          <w:rtl/>
          <w:lang w:bidi="ar-JO"/>
        </w:rPr>
      </w:pPr>
    </w:p>
    <w:p w14:paraId="31262335"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الجامعة العربية</w:t>
      </w:r>
      <w:r w:rsidRPr="0080347A">
        <w:rPr>
          <w:rFonts w:ascii="Simplified Arabic" w:hAnsi="Simplified Arabic" w:cs="Simplified Arabic" w:hint="cs"/>
          <w:sz w:val="24"/>
          <w:szCs w:val="24"/>
          <w:rtl/>
          <w:lang w:bidi="ar-JO"/>
        </w:rPr>
        <w:t>. ( صحيفة ).</w:t>
      </w:r>
    </w:p>
    <w:p w14:paraId="1F216972" w14:textId="77777777" w:rsidR="00E1028B" w:rsidRPr="0080347A" w:rsidRDefault="00E1028B" w:rsidP="00E1028B">
      <w:pPr>
        <w:bidi/>
        <w:spacing w:after="0" w:line="240" w:lineRule="auto"/>
        <w:rPr>
          <w:rFonts w:ascii="Simplified Arabic" w:hAnsi="Simplified Arabic" w:cs="Simplified Arabic"/>
          <w:sz w:val="24"/>
          <w:szCs w:val="24"/>
          <w:rtl/>
          <w:lang w:bidi="ar-JO"/>
        </w:rPr>
      </w:pPr>
    </w:p>
    <w:p w14:paraId="5FD6EEF0"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الجريدة الرسمية</w:t>
      </w:r>
      <w:r w:rsidRPr="0080347A">
        <w:rPr>
          <w:rFonts w:ascii="Simplified Arabic" w:hAnsi="Simplified Arabic" w:cs="Simplified Arabic" w:hint="cs"/>
          <w:sz w:val="24"/>
          <w:szCs w:val="24"/>
          <w:rtl/>
          <w:lang w:bidi="ar-JO"/>
        </w:rPr>
        <w:t>.</w:t>
      </w:r>
    </w:p>
    <w:p w14:paraId="539953B0" w14:textId="77777777" w:rsidR="00E1028B" w:rsidRPr="0080347A" w:rsidRDefault="00E1028B" w:rsidP="00E1028B">
      <w:pPr>
        <w:bidi/>
        <w:spacing w:after="0" w:line="240" w:lineRule="auto"/>
        <w:rPr>
          <w:rtl/>
          <w:lang w:bidi="ar-JO"/>
        </w:rPr>
      </w:pPr>
    </w:p>
    <w:p w14:paraId="3C2C735C"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الحسين، عبدالله، (1945)، </w:t>
      </w:r>
      <w:r w:rsidRPr="0080347A">
        <w:rPr>
          <w:rFonts w:ascii="Simplified Arabic" w:hAnsi="Simplified Arabic" w:cs="Simplified Arabic"/>
          <w:b/>
          <w:bCs/>
          <w:sz w:val="24"/>
          <w:szCs w:val="24"/>
          <w:rtl/>
          <w:lang w:bidi="ar-JO"/>
        </w:rPr>
        <w:t>مذكراتي</w:t>
      </w:r>
      <w:r w:rsidRPr="0080347A">
        <w:rPr>
          <w:rFonts w:ascii="Simplified Arabic" w:hAnsi="Simplified Arabic" w:cs="Simplified Arabic"/>
          <w:sz w:val="24"/>
          <w:szCs w:val="24"/>
          <w:rtl/>
          <w:lang w:bidi="ar-JO"/>
        </w:rPr>
        <w:t>، ط1، مطبعة بيت المقدس، القدس.</w:t>
      </w:r>
    </w:p>
    <w:p w14:paraId="105263E5"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43CF0901"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hint="cs"/>
          <w:sz w:val="24"/>
          <w:szCs w:val="24"/>
          <w:rtl/>
          <w:lang w:bidi="ar-JO"/>
        </w:rPr>
        <w:lastRenderedPageBreak/>
        <w:t xml:space="preserve">دائرة </w:t>
      </w:r>
      <w:r w:rsidRPr="0080347A">
        <w:rPr>
          <w:rFonts w:ascii="Simplified Arabic" w:hAnsi="Simplified Arabic" w:cs="Simplified Arabic"/>
          <w:sz w:val="24"/>
          <w:szCs w:val="24"/>
          <w:lang w:bidi="ar-JO"/>
        </w:rPr>
        <w:t xml:space="preserve"> </w:t>
      </w:r>
      <w:r w:rsidRPr="0080347A">
        <w:rPr>
          <w:rFonts w:ascii="Simplified Arabic" w:hAnsi="Simplified Arabic" w:cs="Simplified Arabic"/>
          <w:sz w:val="24"/>
          <w:szCs w:val="24"/>
          <w:rtl/>
          <w:lang w:bidi="ar-JO"/>
        </w:rPr>
        <w:t>المكتبة الوطنية</w:t>
      </w:r>
      <w:r w:rsidRPr="0080347A">
        <w:rPr>
          <w:rFonts w:ascii="Simplified Arabic" w:hAnsi="Simplified Arabic" w:cs="Simplified Arabic" w:hint="cs"/>
          <w:sz w:val="24"/>
          <w:szCs w:val="24"/>
          <w:rtl/>
          <w:lang w:bidi="ar-JO"/>
        </w:rPr>
        <w:t>.</w:t>
      </w:r>
    </w:p>
    <w:p w14:paraId="789949C5"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2BB005AD"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الرشدان، عبد الله، همشري، عمر</w:t>
      </w:r>
      <w:r w:rsidRPr="0080347A">
        <w:rPr>
          <w:rFonts w:ascii="Simplified Arabic" w:hAnsi="Simplified Arabic" w:cs="Simplified Arabic"/>
          <w:b/>
          <w:bCs/>
          <w:sz w:val="24"/>
          <w:szCs w:val="24"/>
          <w:rtl/>
          <w:lang w:bidi="ar-JO"/>
        </w:rPr>
        <w:t xml:space="preserve">، </w:t>
      </w:r>
      <w:r w:rsidRPr="0080347A">
        <w:rPr>
          <w:rFonts w:ascii="Simplified Arabic" w:hAnsi="Simplified Arabic" w:cs="Simplified Arabic"/>
          <w:sz w:val="24"/>
          <w:szCs w:val="24"/>
          <w:rtl/>
          <w:lang w:bidi="ar-JO"/>
        </w:rPr>
        <w:t>(2002)،</w:t>
      </w:r>
      <w:r w:rsidRPr="0080347A">
        <w:rPr>
          <w:rFonts w:ascii="Simplified Arabic" w:hAnsi="Simplified Arabic" w:cs="Simplified Arabic"/>
          <w:b/>
          <w:bCs/>
          <w:sz w:val="24"/>
          <w:szCs w:val="24"/>
          <w:rtl/>
          <w:lang w:bidi="ar-JO"/>
        </w:rPr>
        <w:t xml:space="preserve"> نظام التربية والتعليم في الأردن، 1921-2002</w:t>
      </w:r>
      <w:r w:rsidRPr="0080347A">
        <w:rPr>
          <w:rFonts w:ascii="Simplified Arabic" w:hAnsi="Simplified Arabic" w:cs="Simplified Arabic"/>
          <w:sz w:val="24"/>
          <w:szCs w:val="24"/>
          <w:rtl/>
          <w:lang w:bidi="ar-JO"/>
        </w:rPr>
        <w:t>، دار صفاء للنشر والتوزيع، عمان.</w:t>
      </w:r>
    </w:p>
    <w:p w14:paraId="1AD6821C"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324A31DB" w14:textId="77777777" w:rsidR="00E1028B" w:rsidRPr="0080347A" w:rsidRDefault="00E1028B" w:rsidP="00E1028B">
      <w:pPr>
        <w:pStyle w:val="FootnoteText"/>
        <w:spacing w:before="0"/>
        <w:rPr>
          <w:rFonts w:ascii="Simplified Arabic" w:hAnsi="Simplified Arabic" w:cs="Simplified Arabic"/>
          <w:sz w:val="24"/>
          <w:szCs w:val="24"/>
        </w:rPr>
      </w:pPr>
      <w:r w:rsidRPr="0080347A">
        <w:rPr>
          <w:rFonts w:ascii="Simplified Arabic" w:hAnsi="Simplified Arabic" w:cs="Simplified Arabic"/>
          <w:sz w:val="24"/>
          <w:szCs w:val="24"/>
          <w:rtl/>
          <w:lang w:bidi="ar-JO"/>
        </w:rPr>
        <w:t>الزركلي، خير الدين،</w:t>
      </w:r>
      <w:r w:rsidRPr="0080347A">
        <w:rPr>
          <w:rFonts w:ascii="Simplified Arabic" w:hAnsi="Simplified Arabic" w:cs="Simplified Arabic" w:hint="cs"/>
          <w:sz w:val="24"/>
          <w:szCs w:val="24"/>
          <w:rtl/>
          <w:lang w:bidi="ar-JO"/>
        </w:rPr>
        <w:t xml:space="preserve"> (1925)،</w:t>
      </w:r>
      <w:r w:rsidRPr="0080347A">
        <w:rPr>
          <w:rFonts w:ascii="Simplified Arabic" w:hAnsi="Simplified Arabic" w:cs="Simplified Arabic"/>
          <w:sz w:val="24"/>
          <w:szCs w:val="24"/>
          <w:rtl/>
          <w:lang w:bidi="ar-JO"/>
        </w:rPr>
        <w:t xml:space="preserve"> </w:t>
      </w:r>
      <w:r w:rsidRPr="0080347A">
        <w:rPr>
          <w:rFonts w:ascii="Simplified Arabic" w:hAnsi="Simplified Arabic" w:cs="Simplified Arabic"/>
          <w:b/>
          <w:bCs/>
          <w:sz w:val="24"/>
          <w:szCs w:val="24"/>
          <w:rtl/>
          <w:lang w:bidi="ar-JO"/>
        </w:rPr>
        <w:t>عامان في عمان</w:t>
      </w:r>
      <w:r w:rsidRPr="0080347A">
        <w:rPr>
          <w:rFonts w:ascii="Simplified Arabic" w:hAnsi="Simplified Arabic" w:cs="Simplified Arabic"/>
          <w:sz w:val="24"/>
          <w:szCs w:val="24"/>
          <w:rtl/>
          <w:lang w:bidi="ar-JO"/>
        </w:rPr>
        <w:t xml:space="preserve">، المطبعة العربية، مصر. </w:t>
      </w:r>
    </w:p>
    <w:p w14:paraId="6367758C" w14:textId="77777777" w:rsidR="00E1028B" w:rsidRPr="0080347A" w:rsidRDefault="00E1028B" w:rsidP="00E1028B">
      <w:pPr>
        <w:pStyle w:val="FootnoteText"/>
        <w:spacing w:before="0"/>
        <w:rPr>
          <w:rFonts w:ascii="Simplified Arabic" w:hAnsi="Simplified Arabic" w:cs="Simplified Arabic"/>
          <w:sz w:val="24"/>
          <w:szCs w:val="24"/>
          <w:lang w:bidi="ar-JO"/>
        </w:rPr>
      </w:pPr>
    </w:p>
    <w:p w14:paraId="131577A5"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زكريا ، احمد </w:t>
      </w:r>
      <w:proofErr w:type="gramStart"/>
      <w:r w:rsidRPr="0080347A">
        <w:rPr>
          <w:rFonts w:ascii="Simplified Arabic" w:hAnsi="Simplified Arabic" w:cs="Simplified Arabic"/>
          <w:sz w:val="24"/>
          <w:szCs w:val="24"/>
          <w:rtl/>
          <w:lang w:bidi="ar-JO"/>
        </w:rPr>
        <w:t>وصفي,</w:t>
      </w:r>
      <w:proofErr w:type="gramEnd"/>
      <w:r w:rsidRPr="0080347A">
        <w:rPr>
          <w:rFonts w:ascii="Simplified Arabic" w:hAnsi="Simplified Arabic" w:cs="Simplified Arabic" w:hint="cs"/>
          <w:sz w:val="24"/>
          <w:szCs w:val="24"/>
          <w:rtl/>
          <w:lang w:bidi="ar-JO"/>
        </w:rPr>
        <w:t xml:space="preserve"> (</w:t>
      </w:r>
      <w:r w:rsidRPr="0080347A">
        <w:rPr>
          <w:rFonts w:ascii="Simplified Arabic" w:hAnsi="Simplified Arabic" w:cs="Simplified Arabic"/>
          <w:sz w:val="24"/>
          <w:szCs w:val="24"/>
          <w:rtl/>
          <w:lang w:bidi="ar-JO"/>
        </w:rPr>
        <w:t>1983</w:t>
      </w:r>
      <w:r w:rsidRPr="0080347A">
        <w:rPr>
          <w:rFonts w:ascii="Simplified Arabic" w:hAnsi="Simplified Arabic" w:cs="Simplified Arabic" w:hint="cs"/>
          <w:sz w:val="24"/>
          <w:szCs w:val="24"/>
          <w:rtl/>
          <w:lang w:bidi="ar-JO"/>
        </w:rPr>
        <w:t>)،</w:t>
      </w:r>
      <w:r w:rsidRPr="0080347A">
        <w:rPr>
          <w:rFonts w:ascii="Simplified Arabic" w:hAnsi="Simplified Arabic" w:cs="Simplified Arabic"/>
          <w:sz w:val="24"/>
          <w:szCs w:val="24"/>
          <w:rtl/>
          <w:lang w:bidi="ar-JO"/>
        </w:rPr>
        <w:t xml:space="preserve"> </w:t>
      </w:r>
      <w:r w:rsidRPr="0080347A">
        <w:rPr>
          <w:rFonts w:ascii="Simplified Arabic" w:hAnsi="Simplified Arabic" w:cs="Simplified Arabic"/>
          <w:b/>
          <w:bCs/>
          <w:sz w:val="24"/>
          <w:szCs w:val="24"/>
          <w:rtl/>
          <w:lang w:bidi="ar-JO"/>
        </w:rPr>
        <w:t>عشائر الشام</w:t>
      </w:r>
      <w:r w:rsidRPr="0080347A">
        <w:rPr>
          <w:rFonts w:ascii="Simplified Arabic" w:hAnsi="Simplified Arabic" w:cs="Simplified Arabic"/>
          <w:sz w:val="24"/>
          <w:szCs w:val="24"/>
          <w:rtl/>
          <w:lang w:bidi="ar-JO"/>
        </w:rPr>
        <w:t xml:space="preserve"> ، الجزء 1-2 ،</w:t>
      </w:r>
      <w:r w:rsidRPr="0080347A">
        <w:rPr>
          <w:rFonts w:ascii="Simplified Arabic" w:hAnsi="Simplified Arabic" w:cs="Simplified Arabic" w:hint="cs"/>
          <w:sz w:val="24"/>
          <w:szCs w:val="24"/>
          <w:rtl/>
          <w:lang w:bidi="ar-JO"/>
        </w:rPr>
        <w:t xml:space="preserve"> ط 2</w:t>
      </w:r>
      <w:r w:rsidRPr="0080347A">
        <w:rPr>
          <w:rFonts w:ascii="Simplified Arabic" w:hAnsi="Simplified Arabic" w:cs="Simplified Arabic"/>
          <w:sz w:val="24"/>
          <w:szCs w:val="24"/>
          <w:rtl/>
          <w:lang w:bidi="ar-JO"/>
        </w:rPr>
        <w:t>، دار الفكر، دمشق</w:t>
      </w:r>
      <w:r w:rsidRPr="0080347A">
        <w:rPr>
          <w:rFonts w:ascii="Simplified Arabic" w:hAnsi="Simplified Arabic" w:cs="Simplified Arabic" w:hint="cs"/>
          <w:sz w:val="24"/>
          <w:szCs w:val="24"/>
          <w:rtl/>
          <w:lang w:bidi="ar-JO"/>
        </w:rPr>
        <w:t xml:space="preserve">. </w:t>
      </w:r>
    </w:p>
    <w:p w14:paraId="399BAB1E" w14:textId="77777777" w:rsidR="00E1028B" w:rsidRPr="0080347A" w:rsidRDefault="00E1028B" w:rsidP="00E1028B">
      <w:pPr>
        <w:bidi/>
        <w:spacing w:after="0" w:line="240" w:lineRule="auto"/>
        <w:rPr>
          <w:rFonts w:ascii="Simplified Arabic" w:hAnsi="Simplified Arabic" w:cs="Simplified Arabic"/>
          <w:sz w:val="24"/>
          <w:szCs w:val="24"/>
          <w:rtl/>
          <w:lang w:bidi="ar-JO"/>
        </w:rPr>
      </w:pPr>
    </w:p>
    <w:p w14:paraId="24005DE4"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الشرق العربي</w:t>
      </w:r>
      <w:r w:rsidRPr="0080347A">
        <w:rPr>
          <w:rFonts w:ascii="Simplified Arabic" w:hAnsi="Simplified Arabic" w:cs="Simplified Arabic" w:hint="cs"/>
          <w:sz w:val="24"/>
          <w:szCs w:val="24"/>
          <w:rtl/>
          <w:lang w:bidi="ar-JO"/>
        </w:rPr>
        <w:t>. (صحيفة).</w:t>
      </w:r>
    </w:p>
    <w:p w14:paraId="3D1EABF3" w14:textId="77777777" w:rsidR="00E1028B" w:rsidRPr="0080347A" w:rsidRDefault="00E1028B" w:rsidP="00E1028B">
      <w:pPr>
        <w:bidi/>
        <w:spacing w:after="0" w:line="240" w:lineRule="auto"/>
        <w:rPr>
          <w:rFonts w:ascii="Simplified Arabic" w:hAnsi="Simplified Arabic" w:cs="Simplified Arabic"/>
          <w:sz w:val="24"/>
          <w:szCs w:val="24"/>
          <w:rtl/>
          <w:lang w:bidi="ar-JO"/>
        </w:rPr>
      </w:pPr>
    </w:p>
    <w:p w14:paraId="5CB764FD" w14:textId="77777777" w:rsidR="00E1028B" w:rsidRPr="0080347A" w:rsidRDefault="00E1028B" w:rsidP="00E1028B">
      <w:pPr>
        <w:tabs>
          <w:tab w:val="left" w:pos="2166"/>
        </w:tabs>
        <w:bidi/>
        <w:rPr>
          <w:rFonts w:ascii="Times New Roman" w:hAnsi="Times New Roman" w:cs="Simplified (Arabic)"/>
          <w:sz w:val="24"/>
          <w:szCs w:val="24"/>
          <w:rtl/>
          <w:lang w:bidi="ar-JO"/>
        </w:rPr>
      </w:pPr>
      <w:proofErr w:type="spellStart"/>
      <w:r w:rsidRPr="0080347A">
        <w:rPr>
          <w:rFonts w:ascii="Times New Roman" w:hAnsi="Times New Roman" w:cs="Simplified (Arabic)"/>
          <w:sz w:val="24"/>
          <w:szCs w:val="24"/>
          <w:rtl/>
          <w:lang w:bidi="ar-JO"/>
        </w:rPr>
        <w:t>طلافحة</w:t>
      </w:r>
      <w:proofErr w:type="spellEnd"/>
      <w:r w:rsidRPr="0080347A">
        <w:rPr>
          <w:rFonts w:ascii="Times New Roman" w:hAnsi="Times New Roman" w:cs="Simplified (Arabic)"/>
          <w:sz w:val="24"/>
          <w:szCs w:val="24"/>
          <w:rtl/>
          <w:lang w:bidi="ar-JO"/>
        </w:rPr>
        <w:t xml:space="preserve">، أسامه، </w:t>
      </w:r>
      <w:r w:rsidRPr="0080347A">
        <w:rPr>
          <w:rFonts w:ascii="Times New Roman" w:hAnsi="Times New Roman" w:cs="Simplified (Arabic)" w:hint="cs"/>
          <w:sz w:val="24"/>
          <w:szCs w:val="24"/>
          <w:rtl/>
          <w:lang w:bidi="ar-JO"/>
        </w:rPr>
        <w:t xml:space="preserve">(2008)، </w:t>
      </w:r>
      <w:r w:rsidRPr="0080347A">
        <w:rPr>
          <w:rFonts w:ascii="Times New Roman" w:hAnsi="Times New Roman" w:cs="Simplified (Arabic)"/>
          <w:b/>
          <w:bCs/>
          <w:sz w:val="24"/>
          <w:szCs w:val="24"/>
          <w:rtl/>
          <w:lang w:bidi="ar-JO"/>
        </w:rPr>
        <w:t>التطور التاريخي للأحوال الصحية في الأردن، (عهد الإمارة 1921-1946)</w:t>
      </w:r>
      <w:r w:rsidRPr="0080347A">
        <w:rPr>
          <w:rFonts w:ascii="Times New Roman" w:hAnsi="Times New Roman" w:cs="Simplified (Arabic)" w:hint="cs"/>
          <w:b/>
          <w:bCs/>
          <w:sz w:val="24"/>
          <w:szCs w:val="24"/>
          <w:rtl/>
          <w:lang w:bidi="ar-JO"/>
        </w:rPr>
        <w:t>،</w:t>
      </w:r>
      <w:r w:rsidRPr="0080347A">
        <w:rPr>
          <w:rFonts w:ascii="Times New Roman" w:hAnsi="Times New Roman" w:cs="Simplified (Arabic)"/>
          <w:sz w:val="24"/>
          <w:szCs w:val="24"/>
          <w:rtl/>
          <w:lang w:bidi="ar-JO"/>
        </w:rPr>
        <w:t xml:space="preserve"> (د . ن)، اربد</w:t>
      </w:r>
      <w:r w:rsidRPr="0080347A">
        <w:rPr>
          <w:rFonts w:ascii="Times New Roman" w:hAnsi="Times New Roman" w:cs="Simplified (Arabic)" w:hint="cs"/>
          <w:sz w:val="24"/>
          <w:szCs w:val="24"/>
          <w:rtl/>
          <w:lang w:bidi="ar-JO"/>
        </w:rPr>
        <w:t>.</w:t>
      </w:r>
    </w:p>
    <w:p w14:paraId="02AA2457"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العابدي، محمود،</w:t>
      </w:r>
      <w:r w:rsidRPr="0080347A">
        <w:rPr>
          <w:rFonts w:ascii="Simplified Arabic" w:hAnsi="Simplified Arabic" w:cs="Simplified Arabic" w:hint="cs"/>
          <w:sz w:val="24"/>
          <w:szCs w:val="24"/>
          <w:rtl/>
          <w:lang w:bidi="ar-JO"/>
        </w:rPr>
        <w:t xml:space="preserve"> (1973)،</w:t>
      </w:r>
      <w:r w:rsidRPr="0080347A">
        <w:rPr>
          <w:rFonts w:ascii="Simplified Arabic" w:hAnsi="Simplified Arabic" w:cs="Simplified Arabic"/>
          <w:sz w:val="24"/>
          <w:szCs w:val="24"/>
          <w:rtl/>
          <w:lang w:bidi="ar-JO"/>
        </w:rPr>
        <w:t xml:space="preserve"> </w:t>
      </w:r>
      <w:r w:rsidRPr="0080347A">
        <w:rPr>
          <w:rFonts w:ascii="Simplified Arabic" w:hAnsi="Simplified Arabic" w:cs="Simplified Arabic"/>
          <w:b/>
          <w:bCs/>
          <w:sz w:val="24"/>
          <w:szCs w:val="24"/>
          <w:rtl/>
          <w:lang w:bidi="ar-JO"/>
        </w:rPr>
        <w:t>الآثار الإسلامية في فلسطين والأردن</w:t>
      </w:r>
      <w:r w:rsidRPr="0080347A">
        <w:rPr>
          <w:rFonts w:ascii="Simplified Arabic" w:hAnsi="Simplified Arabic" w:cs="Simplified Arabic"/>
          <w:sz w:val="24"/>
          <w:szCs w:val="24"/>
          <w:rtl/>
          <w:lang w:bidi="ar-JO"/>
        </w:rPr>
        <w:t>، جمعية عمال المطابع التعاونية، عمان.</w:t>
      </w:r>
    </w:p>
    <w:p w14:paraId="5440DCB2"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575F7042"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عبيدات، سليمان، الرشدان، عبد الله، </w:t>
      </w:r>
      <w:r w:rsidRPr="0080347A">
        <w:rPr>
          <w:rFonts w:ascii="Simplified Arabic" w:hAnsi="Simplified Arabic" w:cs="Simplified Arabic" w:hint="cs"/>
          <w:sz w:val="24"/>
          <w:szCs w:val="24"/>
          <w:rtl/>
          <w:lang w:bidi="ar-JO"/>
        </w:rPr>
        <w:t xml:space="preserve">(1993)، </w:t>
      </w:r>
      <w:r w:rsidRPr="0080347A">
        <w:rPr>
          <w:rFonts w:ascii="Simplified Arabic" w:hAnsi="Simplified Arabic" w:cs="Simplified Arabic"/>
          <w:b/>
          <w:bCs/>
          <w:sz w:val="24"/>
          <w:szCs w:val="24"/>
          <w:rtl/>
          <w:lang w:bidi="ar-JO"/>
        </w:rPr>
        <w:t>التربية والتعليم في الأردن من عام 1921-1993</w:t>
      </w:r>
      <w:r w:rsidRPr="0080347A">
        <w:rPr>
          <w:rFonts w:ascii="Simplified Arabic" w:hAnsi="Simplified Arabic" w:cs="Simplified Arabic"/>
          <w:sz w:val="24"/>
          <w:szCs w:val="24"/>
          <w:rtl/>
          <w:lang w:bidi="ar-JO"/>
        </w:rPr>
        <w:t>، جمعية عمال المطابع التعاونية، عمان.</w:t>
      </w:r>
    </w:p>
    <w:p w14:paraId="03626B6C"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71BFC0BC"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العجلوني، محمد علي،</w:t>
      </w:r>
      <w:r w:rsidRPr="0080347A">
        <w:rPr>
          <w:rFonts w:ascii="Simplified Arabic" w:hAnsi="Simplified Arabic" w:cs="Simplified Arabic" w:hint="cs"/>
          <w:sz w:val="24"/>
          <w:szCs w:val="24"/>
          <w:rtl/>
          <w:lang w:bidi="ar-JO"/>
        </w:rPr>
        <w:t xml:space="preserve"> (1956)،</w:t>
      </w:r>
      <w:r w:rsidRPr="0080347A">
        <w:rPr>
          <w:rFonts w:ascii="Simplified Arabic" w:hAnsi="Simplified Arabic" w:cs="Simplified Arabic"/>
          <w:b/>
          <w:bCs/>
          <w:sz w:val="24"/>
          <w:szCs w:val="24"/>
          <w:rtl/>
          <w:lang w:bidi="ar-JO"/>
        </w:rPr>
        <w:t xml:space="preserve"> ذكرياتي عن الثورة العربية الكبرى</w:t>
      </w:r>
      <w:r w:rsidRPr="0080347A">
        <w:rPr>
          <w:rFonts w:ascii="Simplified Arabic" w:hAnsi="Simplified Arabic" w:cs="Simplified Arabic"/>
          <w:sz w:val="24"/>
          <w:szCs w:val="24"/>
          <w:rtl/>
          <w:lang w:bidi="ar-JO"/>
        </w:rPr>
        <w:t xml:space="preserve">، مكتبة الحرية، عمان. </w:t>
      </w:r>
    </w:p>
    <w:p w14:paraId="6451D678"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329DA245"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العدوان، مفلح،</w:t>
      </w:r>
      <w:r w:rsidRPr="0080347A">
        <w:rPr>
          <w:rFonts w:ascii="Simplified Arabic" w:hAnsi="Simplified Arabic" w:cs="Simplified Arabic" w:hint="cs"/>
          <w:sz w:val="24"/>
          <w:szCs w:val="24"/>
          <w:rtl/>
          <w:lang w:bidi="ar-JO"/>
        </w:rPr>
        <w:t xml:space="preserve"> (</w:t>
      </w:r>
      <w:r w:rsidRPr="0080347A">
        <w:rPr>
          <w:rFonts w:ascii="Simplified Arabic" w:hAnsi="Simplified Arabic" w:cs="Simplified Arabic"/>
          <w:sz w:val="24"/>
          <w:szCs w:val="24"/>
          <w:rtl/>
          <w:lang w:bidi="ar-JO"/>
        </w:rPr>
        <w:t>2011</w:t>
      </w:r>
      <w:r w:rsidRPr="0080347A">
        <w:rPr>
          <w:rFonts w:ascii="Simplified Arabic" w:hAnsi="Simplified Arabic" w:cs="Simplified Arabic" w:hint="cs"/>
          <w:sz w:val="24"/>
          <w:szCs w:val="24"/>
          <w:rtl/>
          <w:lang w:bidi="ar-JO"/>
        </w:rPr>
        <w:t>)،</w:t>
      </w:r>
      <w:r w:rsidRPr="0080347A">
        <w:rPr>
          <w:rFonts w:ascii="Simplified Arabic" w:hAnsi="Simplified Arabic" w:cs="Simplified Arabic"/>
          <w:sz w:val="24"/>
          <w:szCs w:val="24"/>
          <w:rtl/>
          <w:lang w:bidi="ar-JO"/>
        </w:rPr>
        <w:t xml:space="preserve"> </w:t>
      </w:r>
      <w:r w:rsidRPr="0080347A">
        <w:rPr>
          <w:rFonts w:ascii="Simplified Arabic" w:hAnsi="Simplified Arabic" w:cs="Simplified Arabic"/>
          <w:b/>
          <w:bCs/>
          <w:sz w:val="24"/>
          <w:szCs w:val="24"/>
          <w:rtl/>
          <w:lang w:bidi="ar-JO"/>
        </w:rPr>
        <w:t>معان وقراها</w:t>
      </w:r>
      <w:r w:rsidRPr="0080347A">
        <w:rPr>
          <w:rFonts w:ascii="Simplified Arabic" w:hAnsi="Simplified Arabic" w:cs="Simplified Arabic"/>
          <w:sz w:val="24"/>
          <w:szCs w:val="24"/>
          <w:rtl/>
          <w:lang w:bidi="ar-JO"/>
        </w:rPr>
        <w:t xml:space="preserve">، </w:t>
      </w:r>
      <w:r w:rsidRPr="0080347A">
        <w:rPr>
          <w:rFonts w:ascii="Simplified Arabic" w:hAnsi="Simplified Arabic" w:cs="Simplified Arabic" w:hint="cs"/>
          <w:sz w:val="24"/>
          <w:szCs w:val="24"/>
          <w:rtl/>
          <w:lang w:bidi="ar-JO"/>
        </w:rPr>
        <w:t>ط 1</w:t>
      </w:r>
      <w:r w:rsidRPr="0080347A">
        <w:rPr>
          <w:rFonts w:ascii="Simplified Arabic" w:hAnsi="Simplified Arabic" w:cs="Simplified Arabic"/>
          <w:sz w:val="24"/>
          <w:szCs w:val="24"/>
          <w:rtl/>
          <w:lang w:bidi="ar-JO"/>
        </w:rPr>
        <w:t>، مطبعة السفير، عمان</w:t>
      </w:r>
      <w:r w:rsidRPr="0080347A">
        <w:rPr>
          <w:rFonts w:ascii="Simplified Arabic" w:hAnsi="Simplified Arabic" w:cs="Simplified Arabic" w:hint="cs"/>
          <w:sz w:val="24"/>
          <w:szCs w:val="24"/>
          <w:rtl/>
          <w:lang w:bidi="ar-JO"/>
        </w:rPr>
        <w:t>.</w:t>
      </w:r>
    </w:p>
    <w:p w14:paraId="64670163" w14:textId="77777777" w:rsidR="00E1028B" w:rsidRPr="0080347A" w:rsidRDefault="00E1028B" w:rsidP="00E1028B">
      <w:pPr>
        <w:bidi/>
        <w:spacing w:after="0" w:line="240" w:lineRule="auto"/>
        <w:rPr>
          <w:rFonts w:ascii="Simplified Arabic" w:hAnsi="Simplified Arabic" w:cs="Simplified Arabic"/>
          <w:sz w:val="24"/>
          <w:szCs w:val="24"/>
          <w:rtl/>
          <w:lang w:bidi="ar-JO"/>
        </w:rPr>
      </w:pPr>
    </w:p>
    <w:p w14:paraId="5EAD2860" w14:textId="77777777" w:rsidR="00E1028B" w:rsidRPr="0080347A" w:rsidRDefault="00E1028B" w:rsidP="00E1028B">
      <w:pPr>
        <w:bidi/>
        <w:spacing w:after="0" w:line="240" w:lineRule="auto"/>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فلسطين</w:t>
      </w:r>
      <w:r w:rsidRPr="0080347A">
        <w:rPr>
          <w:rFonts w:ascii="Simplified Arabic" w:hAnsi="Simplified Arabic" w:cs="Simplified Arabic" w:hint="cs"/>
          <w:sz w:val="24"/>
          <w:szCs w:val="24"/>
          <w:rtl/>
          <w:lang w:bidi="ar-JO"/>
        </w:rPr>
        <w:t>. (صحيفة).</w:t>
      </w:r>
    </w:p>
    <w:p w14:paraId="33F2DCEB" w14:textId="77777777" w:rsidR="00E1028B" w:rsidRPr="0080347A" w:rsidRDefault="00E1028B" w:rsidP="00E1028B">
      <w:pPr>
        <w:bidi/>
        <w:spacing w:after="0" w:line="240" w:lineRule="auto"/>
        <w:rPr>
          <w:rFonts w:ascii="Simplified Arabic" w:hAnsi="Simplified Arabic" w:cs="Simplified Arabic"/>
          <w:sz w:val="24"/>
          <w:szCs w:val="24"/>
          <w:rtl/>
          <w:lang w:bidi="ar-JO"/>
        </w:rPr>
      </w:pPr>
    </w:p>
    <w:p w14:paraId="0711E862" w14:textId="77777777" w:rsidR="00E1028B" w:rsidRPr="0080347A" w:rsidRDefault="00E1028B" w:rsidP="00E1028B">
      <w:pPr>
        <w:pStyle w:val="FootnoteText"/>
        <w:spacing w:before="0"/>
        <w:ind w:left="386" w:hanging="386"/>
        <w:jc w:val="lowKashida"/>
        <w:rPr>
          <w:rFonts w:ascii="Simplified" w:hAnsi="Simplified" w:cs="Simplified"/>
          <w:sz w:val="24"/>
          <w:szCs w:val="24"/>
          <w:rtl/>
          <w:lang w:bidi="ar-JO"/>
        </w:rPr>
      </w:pPr>
      <w:r w:rsidRPr="0080347A">
        <w:rPr>
          <w:rFonts w:ascii="Simplified" w:hAnsi="Simplified" w:cs="Times New Roman" w:hint="eastAsia"/>
          <w:sz w:val="24"/>
          <w:szCs w:val="24"/>
          <w:rtl/>
          <w:lang w:bidi="ar-JO"/>
        </w:rPr>
        <w:t>قدري،</w:t>
      </w:r>
      <w:r w:rsidRPr="0080347A">
        <w:rPr>
          <w:rFonts w:ascii="Simplified" w:hAnsi="Simplified" w:cs="Times New Roman"/>
          <w:sz w:val="24"/>
          <w:szCs w:val="24"/>
          <w:rtl/>
          <w:lang w:bidi="ar-JO"/>
        </w:rPr>
        <w:t xml:space="preserve"> </w:t>
      </w:r>
      <w:r w:rsidRPr="0080347A">
        <w:rPr>
          <w:rFonts w:ascii="Simplified" w:hAnsi="Simplified" w:cs="Times New Roman" w:hint="eastAsia"/>
          <w:sz w:val="24"/>
          <w:szCs w:val="24"/>
          <w:rtl/>
          <w:lang w:bidi="ar-JO"/>
        </w:rPr>
        <w:t>أحمد،</w:t>
      </w:r>
      <w:r w:rsidRPr="0080347A">
        <w:rPr>
          <w:rFonts w:ascii="Simplified" w:hAnsi="Simplified" w:cs="Times New Roman" w:hint="cs"/>
          <w:sz w:val="24"/>
          <w:szCs w:val="24"/>
          <w:rtl/>
          <w:lang w:bidi="ar-JO"/>
        </w:rPr>
        <w:t>(</w:t>
      </w:r>
      <w:r w:rsidRPr="0080347A">
        <w:rPr>
          <w:rFonts w:ascii="Simplified" w:hAnsi="Simplified" w:cs="Simplified"/>
          <w:sz w:val="24"/>
          <w:szCs w:val="24"/>
          <w:rtl/>
          <w:lang w:bidi="ar-JO"/>
        </w:rPr>
        <w:t>1956</w:t>
      </w:r>
      <w:r w:rsidRPr="0080347A">
        <w:rPr>
          <w:rFonts w:ascii="Simplified" w:hAnsi="Simplified" w:cs="Times New Roman" w:hint="cs"/>
          <w:sz w:val="24"/>
          <w:szCs w:val="24"/>
          <w:rtl/>
          <w:lang w:bidi="ar-JO"/>
        </w:rPr>
        <w:t>)،</w:t>
      </w:r>
      <w:r w:rsidRPr="0080347A">
        <w:rPr>
          <w:rFonts w:ascii="Simplified" w:hAnsi="Simplified" w:cs="Times New Roman"/>
          <w:sz w:val="24"/>
          <w:szCs w:val="24"/>
          <w:rtl/>
          <w:lang w:bidi="ar-JO"/>
        </w:rPr>
        <w:t xml:space="preserve"> </w:t>
      </w:r>
      <w:r w:rsidRPr="0080347A">
        <w:rPr>
          <w:rFonts w:ascii="Simplified" w:hAnsi="Simplified" w:cs="Times New Roman" w:hint="eastAsia"/>
          <w:b/>
          <w:bCs/>
          <w:sz w:val="24"/>
          <w:szCs w:val="24"/>
          <w:rtl/>
          <w:lang w:bidi="ar-JO"/>
        </w:rPr>
        <w:t>مذكراتي</w:t>
      </w:r>
      <w:r w:rsidRPr="0080347A">
        <w:rPr>
          <w:rFonts w:ascii="Simplified" w:hAnsi="Simplified" w:cs="Times New Roman"/>
          <w:b/>
          <w:bCs/>
          <w:sz w:val="24"/>
          <w:szCs w:val="24"/>
          <w:rtl/>
          <w:lang w:bidi="ar-JO"/>
        </w:rPr>
        <w:t xml:space="preserve"> </w:t>
      </w:r>
      <w:r w:rsidRPr="0080347A">
        <w:rPr>
          <w:rFonts w:ascii="Simplified" w:hAnsi="Simplified" w:cs="Times New Roman" w:hint="eastAsia"/>
          <w:b/>
          <w:bCs/>
          <w:sz w:val="24"/>
          <w:szCs w:val="24"/>
          <w:rtl/>
          <w:lang w:bidi="ar-JO"/>
        </w:rPr>
        <w:t>عن</w:t>
      </w:r>
      <w:r w:rsidRPr="0080347A">
        <w:rPr>
          <w:rFonts w:ascii="Simplified" w:hAnsi="Simplified" w:cs="Times New Roman"/>
          <w:b/>
          <w:bCs/>
          <w:sz w:val="24"/>
          <w:szCs w:val="24"/>
          <w:rtl/>
          <w:lang w:bidi="ar-JO"/>
        </w:rPr>
        <w:t xml:space="preserve"> </w:t>
      </w:r>
      <w:r w:rsidRPr="0080347A">
        <w:rPr>
          <w:rFonts w:ascii="Simplified" w:hAnsi="Simplified" w:cs="Times New Roman" w:hint="eastAsia"/>
          <w:b/>
          <w:bCs/>
          <w:sz w:val="24"/>
          <w:szCs w:val="24"/>
          <w:rtl/>
          <w:lang w:bidi="ar-JO"/>
        </w:rPr>
        <w:t>الثورة</w:t>
      </w:r>
      <w:r w:rsidRPr="0080347A">
        <w:rPr>
          <w:rFonts w:ascii="Simplified" w:hAnsi="Simplified" w:cs="Times New Roman"/>
          <w:b/>
          <w:bCs/>
          <w:sz w:val="24"/>
          <w:szCs w:val="24"/>
          <w:rtl/>
          <w:lang w:bidi="ar-JO"/>
        </w:rPr>
        <w:t xml:space="preserve"> </w:t>
      </w:r>
      <w:r w:rsidRPr="0080347A">
        <w:rPr>
          <w:rFonts w:ascii="Simplified" w:hAnsi="Simplified" w:cs="Times New Roman" w:hint="eastAsia"/>
          <w:b/>
          <w:bCs/>
          <w:sz w:val="24"/>
          <w:szCs w:val="24"/>
          <w:rtl/>
          <w:lang w:bidi="ar-JO"/>
        </w:rPr>
        <w:t>العربية</w:t>
      </w:r>
      <w:r w:rsidRPr="0080347A">
        <w:rPr>
          <w:rFonts w:ascii="Simplified" w:hAnsi="Simplified" w:cs="Times New Roman"/>
          <w:b/>
          <w:bCs/>
          <w:sz w:val="24"/>
          <w:szCs w:val="24"/>
          <w:rtl/>
          <w:lang w:bidi="ar-JO"/>
        </w:rPr>
        <w:t xml:space="preserve"> </w:t>
      </w:r>
      <w:r w:rsidRPr="0080347A">
        <w:rPr>
          <w:rFonts w:ascii="Simplified" w:hAnsi="Simplified" w:cs="Times New Roman" w:hint="eastAsia"/>
          <w:b/>
          <w:bCs/>
          <w:sz w:val="24"/>
          <w:szCs w:val="24"/>
          <w:rtl/>
          <w:lang w:bidi="ar-JO"/>
        </w:rPr>
        <w:t>الكبرى</w:t>
      </w:r>
      <w:r w:rsidRPr="0080347A">
        <w:rPr>
          <w:rFonts w:ascii="Simplified" w:hAnsi="Simplified" w:cs="Times New Roman" w:hint="eastAsia"/>
          <w:sz w:val="24"/>
          <w:szCs w:val="24"/>
          <w:rtl/>
          <w:lang w:bidi="ar-JO"/>
        </w:rPr>
        <w:t>،</w:t>
      </w:r>
      <w:r w:rsidRPr="0080347A">
        <w:rPr>
          <w:rFonts w:ascii="Simplified" w:hAnsi="Simplified" w:cs="Times New Roman"/>
          <w:sz w:val="24"/>
          <w:szCs w:val="24"/>
          <w:rtl/>
          <w:lang w:bidi="ar-JO"/>
        </w:rPr>
        <w:t xml:space="preserve"> </w:t>
      </w:r>
      <w:r w:rsidRPr="0080347A">
        <w:rPr>
          <w:rFonts w:ascii="Simplified" w:hAnsi="Simplified" w:cs="Times New Roman" w:hint="eastAsia"/>
          <w:sz w:val="24"/>
          <w:szCs w:val="24"/>
          <w:rtl/>
          <w:lang w:bidi="ar-JO"/>
        </w:rPr>
        <w:t>مطابع</w:t>
      </w:r>
      <w:r w:rsidRPr="0080347A">
        <w:rPr>
          <w:rFonts w:ascii="Simplified" w:hAnsi="Simplified" w:cs="Times New Roman"/>
          <w:sz w:val="24"/>
          <w:szCs w:val="24"/>
          <w:rtl/>
          <w:lang w:bidi="ar-JO"/>
        </w:rPr>
        <w:t xml:space="preserve"> </w:t>
      </w:r>
      <w:r w:rsidRPr="0080347A">
        <w:rPr>
          <w:rFonts w:ascii="Simplified" w:hAnsi="Simplified" w:cs="Times New Roman" w:hint="eastAsia"/>
          <w:sz w:val="24"/>
          <w:szCs w:val="24"/>
          <w:rtl/>
          <w:lang w:bidi="ar-JO"/>
        </w:rPr>
        <w:t>ابن</w:t>
      </w:r>
      <w:r w:rsidRPr="0080347A">
        <w:rPr>
          <w:rFonts w:ascii="Simplified" w:hAnsi="Simplified" w:cs="Times New Roman"/>
          <w:sz w:val="24"/>
          <w:szCs w:val="24"/>
          <w:rtl/>
          <w:lang w:bidi="ar-JO"/>
        </w:rPr>
        <w:t xml:space="preserve"> </w:t>
      </w:r>
      <w:r w:rsidRPr="0080347A">
        <w:rPr>
          <w:rFonts w:ascii="Simplified" w:hAnsi="Simplified" w:cs="Times New Roman" w:hint="eastAsia"/>
          <w:sz w:val="24"/>
          <w:szCs w:val="24"/>
          <w:rtl/>
          <w:lang w:bidi="ar-JO"/>
        </w:rPr>
        <w:t>زيدون،</w:t>
      </w:r>
      <w:r w:rsidRPr="0080347A">
        <w:rPr>
          <w:rFonts w:ascii="Simplified" w:hAnsi="Simplified" w:cs="Times New Roman"/>
          <w:sz w:val="24"/>
          <w:szCs w:val="24"/>
          <w:rtl/>
          <w:lang w:bidi="ar-JO"/>
        </w:rPr>
        <w:t xml:space="preserve"> </w:t>
      </w:r>
      <w:r w:rsidRPr="0080347A">
        <w:rPr>
          <w:rFonts w:ascii="Simplified" w:hAnsi="Simplified" w:cs="Times New Roman" w:hint="eastAsia"/>
          <w:sz w:val="24"/>
          <w:szCs w:val="24"/>
          <w:rtl/>
          <w:lang w:bidi="ar-JO"/>
        </w:rPr>
        <w:t>دمشق</w:t>
      </w:r>
      <w:r w:rsidRPr="0080347A">
        <w:rPr>
          <w:rFonts w:ascii="Simplified" w:hAnsi="Simplified" w:cs="Simplified"/>
          <w:sz w:val="24"/>
          <w:szCs w:val="24"/>
          <w:rtl/>
          <w:lang w:bidi="ar-JO"/>
        </w:rPr>
        <w:t xml:space="preserve">. </w:t>
      </w:r>
    </w:p>
    <w:p w14:paraId="550CB63E" w14:textId="77777777" w:rsidR="00E1028B" w:rsidRPr="0080347A" w:rsidRDefault="00E1028B" w:rsidP="00E1028B">
      <w:pPr>
        <w:pStyle w:val="FootnoteText"/>
        <w:spacing w:before="0"/>
        <w:ind w:left="386" w:hanging="386"/>
        <w:jc w:val="lowKashida"/>
        <w:rPr>
          <w:rFonts w:ascii="Simplified" w:hAnsi="Simplified" w:cs="Simplified"/>
          <w:sz w:val="24"/>
          <w:szCs w:val="24"/>
          <w:rtl/>
          <w:lang w:bidi="ar-JO"/>
        </w:rPr>
      </w:pPr>
    </w:p>
    <w:p w14:paraId="63B83CAB" w14:textId="77777777" w:rsidR="00E1028B" w:rsidRPr="0080347A" w:rsidRDefault="00E1028B" w:rsidP="00E1028B">
      <w:pPr>
        <w:pStyle w:val="FootnoteText"/>
        <w:spacing w:before="0"/>
        <w:ind w:left="386" w:hanging="386"/>
        <w:jc w:val="lowKashida"/>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الكرمل</w:t>
      </w:r>
      <w:r w:rsidRPr="0080347A">
        <w:rPr>
          <w:rFonts w:ascii="Simplified Arabic" w:hAnsi="Simplified Arabic" w:cs="Simplified Arabic" w:hint="cs"/>
          <w:sz w:val="24"/>
          <w:szCs w:val="24"/>
          <w:rtl/>
          <w:lang w:bidi="ar-JO"/>
        </w:rPr>
        <w:t xml:space="preserve"> (صحيفة).</w:t>
      </w:r>
    </w:p>
    <w:p w14:paraId="2DFC454A" w14:textId="77777777" w:rsidR="00E1028B" w:rsidRPr="0080347A" w:rsidRDefault="00E1028B" w:rsidP="00E1028B">
      <w:pPr>
        <w:pStyle w:val="FootnoteText"/>
        <w:spacing w:before="0"/>
        <w:ind w:left="386" w:hanging="386"/>
        <w:jc w:val="lowKashida"/>
        <w:rPr>
          <w:rFonts w:ascii="Simplified Arabic" w:hAnsi="Simplified Arabic" w:cs="Simplified Arabic"/>
          <w:sz w:val="24"/>
          <w:szCs w:val="24"/>
          <w:rtl/>
          <w:lang w:bidi="ar-JO"/>
        </w:rPr>
      </w:pPr>
    </w:p>
    <w:p w14:paraId="41FAE134"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كلوب، جون،</w:t>
      </w:r>
      <w:r w:rsidRPr="0080347A">
        <w:rPr>
          <w:rFonts w:ascii="Simplified Arabic" w:hAnsi="Simplified Arabic" w:cs="Simplified Arabic" w:hint="cs"/>
          <w:sz w:val="24"/>
          <w:szCs w:val="24"/>
          <w:rtl/>
          <w:lang w:bidi="ar-JO"/>
        </w:rPr>
        <w:t xml:space="preserve"> (2002)،</w:t>
      </w:r>
      <w:r w:rsidRPr="0080347A">
        <w:rPr>
          <w:rFonts w:ascii="Simplified Arabic" w:hAnsi="Simplified Arabic" w:cs="Simplified Arabic"/>
          <w:sz w:val="24"/>
          <w:szCs w:val="24"/>
          <w:rtl/>
          <w:lang w:bidi="ar-JO"/>
        </w:rPr>
        <w:t xml:space="preserve"> </w:t>
      </w:r>
      <w:r w:rsidRPr="0080347A">
        <w:rPr>
          <w:rFonts w:ascii="Simplified Arabic" w:hAnsi="Simplified Arabic" w:cs="Simplified Arabic"/>
          <w:b/>
          <w:bCs/>
          <w:sz w:val="24"/>
          <w:szCs w:val="24"/>
          <w:rtl/>
          <w:lang w:bidi="ar-JO"/>
        </w:rPr>
        <w:t>حياتي في المشرق العربي</w:t>
      </w:r>
      <w:r w:rsidRPr="0080347A">
        <w:rPr>
          <w:rFonts w:ascii="Simplified Arabic" w:hAnsi="Simplified Arabic" w:cs="Simplified Arabic"/>
          <w:sz w:val="24"/>
          <w:szCs w:val="24"/>
          <w:rtl/>
          <w:lang w:bidi="ar-JO"/>
        </w:rPr>
        <w:t>، ترجمة عبد الرحمن الشيخ، الأهلية، عمان.</w:t>
      </w:r>
    </w:p>
    <w:p w14:paraId="509E6001"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66D5F794"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لسان العرب</w:t>
      </w:r>
      <w:r w:rsidRPr="0080347A">
        <w:rPr>
          <w:rFonts w:ascii="Simplified Arabic" w:hAnsi="Simplified Arabic" w:cs="Simplified Arabic" w:hint="cs"/>
          <w:sz w:val="24"/>
          <w:szCs w:val="24"/>
          <w:rtl/>
          <w:lang w:bidi="ar-JO"/>
        </w:rPr>
        <w:t>. (صحيفة).</w:t>
      </w:r>
    </w:p>
    <w:p w14:paraId="3987D437"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2AE50797" w14:textId="77777777" w:rsidR="00E1028B" w:rsidRPr="0080347A" w:rsidRDefault="00E1028B" w:rsidP="00E1028B">
      <w:pPr>
        <w:pStyle w:val="FootnoteText"/>
        <w:spacing w:before="0"/>
        <w:ind w:left="386" w:hanging="386"/>
        <w:jc w:val="lowKashida"/>
        <w:rPr>
          <w:rFonts w:ascii="Times New Roman" w:hAnsi="Times New Roman" w:cs="Simplified (Arabic)"/>
          <w:sz w:val="24"/>
          <w:szCs w:val="24"/>
          <w:rtl/>
          <w:lang w:bidi="ar-JO"/>
        </w:rPr>
      </w:pPr>
      <w:r w:rsidRPr="0080347A">
        <w:rPr>
          <w:rFonts w:ascii="Times New Roman" w:hAnsi="Times New Roman" w:cs="Simplified (Arabic)"/>
          <w:sz w:val="24"/>
          <w:szCs w:val="24"/>
          <w:rtl/>
          <w:lang w:bidi="ar-JO"/>
        </w:rPr>
        <w:t>المبيضين، حسن</w:t>
      </w:r>
      <w:r w:rsidRPr="0080347A">
        <w:rPr>
          <w:rFonts w:ascii="Times New Roman" w:hAnsi="Times New Roman" w:cs="Simplified (Arabic)"/>
          <w:b/>
          <w:bCs/>
          <w:sz w:val="24"/>
          <w:szCs w:val="24"/>
          <w:rtl/>
          <w:lang w:bidi="ar-JO"/>
        </w:rPr>
        <w:t>،</w:t>
      </w:r>
      <w:r w:rsidRPr="0080347A">
        <w:rPr>
          <w:rFonts w:ascii="Times New Roman" w:hAnsi="Times New Roman" w:cs="Simplified (Arabic)" w:hint="cs"/>
          <w:b/>
          <w:bCs/>
          <w:sz w:val="24"/>
          <w:szCs w:val="24"/>
          <w:rtl/>
          <w:lang w:bidi="ar-JO"/>
        </w:rPr>
        <w:t xml:space="preserve"> </w:t>
      </w:r>
      <w:r w:rsidRPr="0080347A">
        <w:rPr>
          <w:rFonts w:ascii="Times New Roman" w:hAnsi="Times New Roman" w:cs="Simplified (Arabic)" w:hint="cs"/>
          <w:sz w:val="24"/>
          <w:szCs w:val="24"/>
          <w:rtl/>
          <w:lang w:bidi="ar-JO"/>
        </w:rPr>
        <w:t>(2000)</w:t>
      </w:r>
      <w:r w:rsidRPr="0080347A">
        <w:rPr>
          <w:rFonts w:ascii="Times New Roman" w:hAnsi="Times New Roman" w:cs="Simplified (Arabic)" w:hint="cs"/>
          <w:b/>
          <w:bCs/>
          <w:sz w:val="24"/>
          <w:szCs w:val="24"/>
          <w:rtl/>
          <w:lang w:bidi="ar-JO"/>
        </w:rPr>
        <w:t>،</w:t>
      </w:r>
      <w:r w:rsidRPr="0080347A">
        <w:rPr>
          <w:rFonts w:ascii="Times New Roman" w:hAnsi="Times New Roman" w:cs="Simplified (Arabic)"/>
          <w:b/>
          <w:bCs/>
          <w:sz w:val="24"/>
          <w:szCs w:val="24"/>
          <w:rtl/>
          <w:lang w:bidi="ar-JO"/>
        </w:rPr>
        <w:t xml:space="preserve"> القوات المسلحة ودورها في التنمية الوطنية</w:t>
      </w:r>
      <w:r w:rsidRPr="0080347A">
        <w:rPr>
          <w:rFonts w:ascii="Times New Roman" w:hAnsi="Times New Roman" w:cs="Simplified (Arabic)"/>
          <w:sz w:val="24"/>
          <w:szCs w:val="24"/>
          <w:rtl/>
          <w:lang w:bidi="ar-JO"/>
        </w:rPr>
        <w:t>، ( د . ن )، عمان.</w:t>
      </w:r>
    </w:p>
    <w:p w14:paraId="2F60FBE1" w14:textId="77777777" w:rsidR="00E1028B" w:rsidRPr="0080347A" w:rsidRDefault="00E1028B" w:rsidP="00E1028B">
      <w:pPr>
        <w:pStyle w:val="FootnoteText"/>
        <w:spacing w:before="0"/>
        <w:rPr>
          <w:rFonts w:ascii="Simplified Arabic" w:hAnsi="Simplified Arabic" w:cs="Simplified Arabic"/>
          <w:sz w:val="28"/>
          <w:szCs w:val="28"/>
          <w:rtl/>
          <w:lang w:bidi="ar-JO"/>
        </w:rPr>
      </w:pPr>
    </w:p>
    <w:p w14:paraId="36ABC047" w14:textId="77777777" w:rsidR="00E1028B" w:rsidRPr="0080347A" w:rsidRDefault="00E1028B" w:rsidP="00E1028B">
      <w:pPr>
        <w:bidi/>
        <w:spacing w:after="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المجالي،</w:t>
      </w:r>
      <w:r w:rsidRPr="0080347A">
        <w:rPr>
          <w:rFonts w:ascii="Simplified Arabic" w:hAnsi="Simplified Arabic" w:cs="Simplified Arabic"/>
          <w:sz w:val="24"/>
          <w:szCs w:val="24"/>
          <w:lang w:bidi="ar-JO"/>
        </w:rPr>
        <w:t xml:space="preserve"> </w:t>
      </w:r>
      <w:r w:rsidRPr="0080347A">
        <w:rPr>
          <w:rFonts w:ascii="Simplified Arabic" w:hAnsi="Simplified Arabic" w:cs="Simplified Arabic"/>
          <w:sz w:val="24"/>
          <w:szCs w:val="24"/>
          <w:rtl/>
          <w:lang w:bidi="ar-JO"/>
        </w:rPr>
        <w:t xml:space="preserve">بكر، (2003)، </w:t>
      </w:r>
      <w:r w:rsidRPr="0080347A">
        <w:rPr>
          <w:rFonts w:ascii="Simplified Arabic" w:hAnsi="Simplified Arabic" w:cs="Simplified Arabic"/>
          <w:b/>
          <w:bCs/>
          <w:sz w:val="24"/>
          <w:szCs w:val="24"/>
          <w:rtl/>
          <w:lang w:bidi="ar-JO"/>
        </w:rPr>
        <w:t>المسارات العسكرية للثورة العربية الكبرى على الأرض الأردنية</w:t>
      </w:r>
      <w:r w:rsidRPr="0080347A">
        <w:rPr>
          <w:rFonts w:ascii="Simplified Arabic" w:hAnsi="Simplified Arabic" w:cs="Simplified Arabic"/>
          <w:sz w:val="24"/>
          <w:szCs w:val="24"/>
          <w:rtl/>
          <w:lang w:bidi="ar-JO"/>
        </w:rPr>
        <w:t>،</w:t>
      </w:r>
      <w:r w:rsidRPr="0080347A">
        <w:rPr>
          <w:rFonts w:ascii="Simplified Arabic" w:hAnsi="Simplified Arabic" w:cs="Simplified Arabic"/>
          <w:sz w:val="24"/>
          <w:szCs w:val="24"/>
          <w:lang w:bidi="ar-JO"/>
        </w:rPr>
        <w:t xml:space="preserve"> </w:t>
      </w:r>
      <w:r w:rsidRPr="0080347A">
        <w:rPr>
          <w:rFonts w:ascii="Simplified Arabic" w:hAnsi="Simplified Arabic" w:cs="Simplified Arabic"/>
          <w:sz w:val="24"/>
          <w:szCs w:val="24"/>
          <w:rtl/>
          <w:lang w:bidi="ar-JO"/>
        </w:rPr>
        <w:t>جامعة الحسين بن طلال،</w:t>
      </w:r>
      <w:r w:rsidRPr="0080347A">
        <w:rPr>
          <w:rFonts w:ascii="Simplified Arabic" w:hAnsi="Simplified Arabic" w:cs="Simplified Arabic"/>
          <w:sz w:val="24"/>
          <w:szCs w:val="24"/>
          <w:lang w:bidi="ar-JO"/>
        </w:rPr>
        <w:t xml:space="preserve"> </w:t>
      </w:r>
      <w:r w:rsidRPr="0080347A">
        <w:rPr>
          <w:rFonts w:ascii="Simplified Arabic" w:hAnsi="Simplified Arabic" w:cs="Simplified Arabic"/>
          <w:sz w:val="24"/>
          <w:szCs w:val="24"/>
          <w:rtl/>
          <w:lang w:bidi="ar-JO"/>
        </w:rPr>
        <w:t>معان.</w:t>
      </w:r>
    </w:p>
    <w:p w14:paraId="75FC3FF4"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مخلص، عبد الله،</w:t>
      </w:r>
      <w:r w:rsidRPr="0080347A">
        <w:rPr>
          <w:rFonts w:ascii="Simplified Arabic" w:hAnsi="Simplified Arabic" w:cs="Simplified Arabic" w:hint="cs"/>
          <w:sz w:val="24"/>
          <w:szCs w:val="24"/>
          <w:rtl/>
          <w:lang w:bidi="ar-JO"/>
        </w:rPr>
        <w:t xml:space="preserve"> (1927)،</w:t>
      </w:r>
      <w:r w:rsidRPr="0080347A">
        <w:rPr>
          <w:rFonts w:ascii="Simplified Arabic" w:hAnsi="Simplified Arabic" w:cs="Simplified Arabic"/>
          <w:sz w:val="24"/>
          <w:szCs w:val="24"/>
          <w:rtl/>
          <w:lang w:bidi="ar-JO"/>
        </w:rPr>
        <w:t xml:space="preserve"> تحقيق مواقع بعض المواضع القديمة، </w:t>
      </w:r>
      <w:r w:rsidRPr="0080347A">
        <w:rPr>
          <w:rFonts w:ascii="Simplified Arabic" w:hAnsi="Simplified Arabic" w:cs="Simplified Arabic"/>
          <w:b/>
          <w:bCs/>
          <w:sz w:val="24"/>
          <w:szCs w:val="24"/>
          <w:rtl/>
          <w:lang w:bidi="ar-JO"/>
        </w:rPr>
        <w:t>مجلة لغة العرب</w:t>
      </w:r>
      <w:r w:rsidRPr="0080347A">
        <w:rPr>
          <w:rFonts w:ascii="Simplified Arabic" w:hAnsi="Simplified Arabic" w:cs="Simplified Arabic"/>
          <w:sz w:val="24"/>
          <w:szCs w:val="24"/>
          <w:rtl/>
          <w:lang w:bidi="ar-JO"/>
        </w:rPr>
        <w:t>، الجزء: 7، السنة: 5، ص ص: 408-410.</w:t>
      </w:r>
    </w:p>
    <w:p w14:paraId="692E5D83" w14:textId="77777777" w:rsidR="00E1028B" w:rsidRPr="0080347A" w:rsidRDefault="00E1028B" w:rsidP="00E1028B">
      <w:pPr>
        <w:pStyle w:val="FootnoteText"/>
        <w:spacing w:before="0"/>
        <w:rPr>
          <w:rFonts w:ascii="Simplified Arabic" w:hAnsi="Simplified Arabic" w:cs="Simplified Arabic"/>
          <w:sz w:val="24"/>
          <w:szCs w:val="24"/>
          <w:rtl/>
          <w:lang w:bidi="ar-JO"/>
        </w:rPr>
      </w:pPr>
    </w:p>
    <w:p w14:paraId="32C65DC1" w14:textId="77777777" w:rsidR="00E1028B" w:rsidRPr="0080347A" w:rsidRDefault="00E1028B" w:rsidP="00E1028B">
      <w:pPr>
        <w:bidi/>
        <w:rPr>
          <w:rFonts w:ascii="Times New Roman" w:hAnsi="Times New Roman" w:cs="Simplified (Arabic)"/>
          <w:sz w:val="24"/>
          <w:szCs w:val="24"/>
          <w:rtl/>
          <w:lang w:bidi="ar-JO"/>
        </w:rPr>
      </w:pPr>
      <w:r w:rsidRPr="0080347A">
        <w:rPr>
          <w:rFonts w:ascii="Times New Roman" w:hAnsi="Times New Roman" w:cs="Simplified (Arabic)"/>
          <w:sz w:val="24"/>
          <w:szCs w:val="24"/>
          <w:rtl/>
          <w:lang w:bidi="ar-JO"/>
        </w:rPr>
        <w:t xml:space="preserve">المدني، زياد، </w:t>
      </w:r>
      <w:r w:rsidRPr="0080347A">
        <w:rPr>
          <w:rFonts w:ascii="Times New Roman" w:hAnsi="Times New Roman" w:cs="Simplified (Arabic)" w:hint="cs"/>
          <w:sz w:val="24"/>
          <w:szCs w:val="24"/>
          <w:rtl/>
          <w:lang w:bidi="ar-JO"/>
        </w:rPr>
        <w:t xml:space="preserve">(2005)، </w:t>
      </w:r>
      <w:r w:rsidRPr="0080347A">
        <w:rPr>
          <w:rFonts w:ascii="Times New Roman" w:hAnsi="Times New Roman" w:cs="Simplified (Arabic)"/>
          <w:b/>
          <w:bCs/>
          <w:sz w:val="24"/>
          <w:szCs w:val="24"/>
          <w:rtl/>
          <w:lang w:bidi="ar-JO"/>
        </w:rPr>
        <w:t>وثائق تربوية أردنية في عهد الملك المؤسس عبد الله الأول بن الحسين</w:t>
      </w:r>
      <w:r w:rsidRPr="0080347A">
        <w:rPr>
          <w:rFonts w:ascii="Times New Roman" w:hAnsi="Times New Roman" w:cs="Simplified (Arabic)"/>
          <w:sz w:val="24"/>
          <w:szCs w:val="24"/>
          <w:rtl/>
          <w:lang w:bidi="ar-JO"/>
        </w:rPr>
        <w:t>، مطابع الدستور التجارية، عمان</w:t>
      </w:r>
      <w:r w:rsidRPr="0080347A">
        <w:rPr>
          <w:rFonts w:ascii="Times New Roman" w:hAnsi="Times New Roman" w:cs="Simplified (Arabic)" w:hint="cs"/>
          <w:sz w:val="24"/>
          <w:szCs w:val="24"/>
          <w:rtl/>
          <w:lang w:bidi="ar-JO"/>
        </w:rPr>
        <w:t>.</w:t>
      </w:r>
    </w:p>
    <w:p w14:paraId="7F0795EB" w14:textId="77777777" w:rsidR="00E1028B" w:rsidRPr="0080347A" w:rsidRDefault="00E1028B" w:rsidP="00E1028B">
      <w:pPr>
        <w:pStyle w:val="FootnoteText"/>
        <w:spacing w:before="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المركز الجغرافي الملكي ، (2003)، </w:t>
      </w:r>
      <w:r w:rsidRPr="0080347A">
        <w:rPr>
          <w:rFonts w:ascii="Simplified Arabic" w:hAnsi="Simplified Arabic" w:cs="Simplified Arabic"/>
          <w:b/>
          <w:bCs/>
          <w:sz w:val="24"/>
          <w:szCs w:val="24"/>
          <w:rtl/>
          <w:lang w:bidi="ar-JO"/>
        </w:rPr>
        <w:t xml:space="preserve">أطلس الأردن والعالم </w:t>
      </w:r>
      <w:r w:rsidRPr="0080347A">
        <w:rPr>
          <w:rFonts w:ascii="Simplified Arabic" w:hAnsi="Simplified Arabic" w:cs="Simplified Arabic"/>
          <w:sz w:val="24"/>
          <w:szCs w:val="24"/>
          <w:rtl/>
          <w:lang w:bidi="ar-JO"/>
        </w:rPr>
        <w:t>، المركز الجغرافي الملكي ، عمان، 2003.</w:t>
      </w:r>
    </w:p>
    <w:p w14:paraId="610F4C49" w14:textId="77777777" w:rsidR="00E1028B" w:rsidRPr="0080347A" w:rsidRDefault="00E1028B" w:rsidP="00E1028B">
      <w:pPr>
        <w:pStyle w:val="FootnoteText"/>
        <w:spacing w:before="0"/>
        <w:rPr>
          <w:rFonts w:ascii="Times New Roman" w:hAnsi="Times New Roman" w:cs="Simplified (Arabic)"/>
          <w:sz w:val="24"/>
          <w:szCs w:val="24"/>
          <w:rtl/>
          <w:lang w:bidi="ar-JO"/>
        </w:rPr>
      </w:pPr>
    </w:p>
    <w:p w14:paraId="22EE665C" w14:textId="77777777" w:rsidR="00E1028B" w:rsidRPr="0080347A" w:rsidRDefault="00E1028B" w:rsidP="00E1028B">
      <w:pPr>
        <w:pStyle w:val="FootnoteText"/>
        <w:spacing w:before="120"/>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مصلحة الصحة العامة، التقرير السنوي لعام 1937.</w:t>
      </w:r>
    </w:p>
    <w:p w14:paraId="2ED9A918" w14:textId="77777777" w:rsidR="00E1028B" w:rsidRPr="0080347A" w:rsidRDefault="00E1028B" w:rsidP="00E1028B">
      <w:pPr>
        <w:pStyle w:val="FootnoteText"/>
        <w:spacing w:before="120"/>
        <w:rPr>
          <w:rFonts w:ascii="Simplified Arabic" w:hAnsi="Simplified Arabic" w:cs="Simplified Arabic"/>
          <w:sz w:val="24"/>
          <w:szCs w:val="24"/>
          <w:lang w:bidi="ar-JO"/>
        </w:rPr>
      </w:pPr>
      <w:r w:rsidRPr="0080347A">
        <w:rPr>
          <w:rFonts w:ascii="Simplified Arabic" w:hAnsi="Simplified Arabic" w:cs="Simplified Arabic"/>
          <w:sz w:val="24"/>
          <w:szCs w:val="24"/>
          <w:rtl/>
          <w:lang w:bidi="ar-JO"/>
        </w:rPr>
        <w:t>مصلحة الصحة العامة، التقرير السنوي لعام 1938.</w:t>
      </w:r>
    </w:p>
    <w:p w14:paraId="6F38D71B" w14:textId="77777777" w:rsidR="00E1028B" w:rsidRPr="0080347A" w:rsidRDefault="00E1028B" w:rsidP="00E1028B">
      <w:pPr>
        <w:pStyle w:val="FootnoteText"/>
        <w:spacing w:before="120"/>
        <w:rPr>
          <w:rFonts w:ascii="Simplified Arabic" w:hAnsi="Simplified Arabic" w:cs="Simplified Arabic"/>
          <w:sz w:val="24"/>
          <w:szCs w:val="24"/>
          <w:rtl/>
        </w:rPr>
      </w:pPr>
      <w:r w:rsidRPr="0080347A">
        <w:rPr>
          <w:rFonts w:ascii="Simplified Arabic" w:hAnsi="Simplified Arabic" w:cs="Simplified Arabic"/>
          <w:sz w:val="24"/>
          <w:szCs w:val="24"/>
          <w:rtl/>
          <w:lang w:bidi="ar-JO"/>
        </w:rPr>
        <w:t>مصلحة الصحة العامة، التقرير السنوي لعام 1939.</w:t>
      </w:r>
    </w:p>
    <w:p w14:paraId="72A11B65" w14:textId="77777777" w:rsidR="00E1028B" w:rsidRPr="0080347A" w:rsidRDefault="00E1028B" w:rsidP="00E1028B">
      <w:pPr>
        <w:bidi/>
        <w:spacing w:before="120" w:after="0" w:line="240" w:lineRule="auto"/>
        <w:ind w:left="803" w:hanging="803"/>
        <w:jc w:val="lowKashida"/>
        <w:rPr>
          <w:rFonts w:ascii="Simplified Arabic" w:hAnsi="Simplified Arabic" w:cs="Simplified Arabic"/>
          <w:sz w:val="24"/>
          <w:szCs w:val="24"/>
          <w:rtl/>
          <w:lang w:bidi="ar-JO"/>
        </w:rPr>
      </w:pPr>
      <w:r w:rsidRPr="0080347A">
        <w:rPr>
          <w:rFonts w:ascii="Simplified Arabic" w:hAnsi="Simplified Arabic" w:cs="Simplified Arabic"/>
          <w:sz w:val="24"/>
          <w:szCs w:val="24"/>
          <w:rtl/>
          <w:lang w:bidi="ar-JO"/>
        </w:rPr>
        <w:t xml:space="preserve">الموسى، سليمان، (1990)، </w:t>
      </w:r>
      <w:r w:rsidRPr="0080347A">
        <w:rPr>
          <w:rFonts w:ascii="Simplified Arabic" w:hAnsi="Simplified Arabic" w:cs="Simplified Arabic"/>
          <w:b/>
          <w:bCs/>
          <w:sz w:val="24"/>
          <w:szCs w:val="24"/>
          <w:rtl/>
          <w:lang w:bidi="ar-JO"/>
        </w:rPr>
        <w:t>مذكرات الأمير زيد</w:t>
      </w:r>
      <w:r w:rsidRPr="0080347A">
        <w:rPr>
          <w:rFonts w:ascii="Simplified Arabic" w:hAnsi="Simplified Arabic" w:cs="Simplified Arabic"/>
          <w:sz w:val="24"/>
          <w:szCs w:val="24"/>
          <w:rtl/>
          <w:lang w:bidi="ar-JO"/>
        </w:rPr>
        <w:t xml:space="preserve"> ، مركز الكتب الأردني، عمان</w:t>
      </w:r>
      <w:r w:rsidRPr="0080347A">
        <w:rPr>
          <w:rFonts w:ascii="Simplified Arabic" w:hAnsi="Simplified Arabic" w:cs="Simplified Arabic"/>
          <w:sz w:val="24"/>
          <w:szCs w:val="24"/>
          <w:lang w:bidi="ar-JO"/>
        </w:rPr>
        <w:t>.</w:t>
      </w:r>
    </w:p>
    <w:p w14:paraId="29A4E3CF" w14:textId="77777777" w:rsidR="00E1028B" w:rsidRPr="0080347A" w:rsidRDefault="00E1028B" w:rsidP="00E1028B">
      <w:pPr>
        <w:pStyle w:val="FootnoteText"/>
        <w:spacing w:before="0"/>
        <w:ind w:left="386" w:hanging="386"/>
        <w:jc w:val="lowKashida"/>
        <w:rPr>
          <w:rFonts w:ascii="Simplified Arabic" w:hAnsi="Simplified Arabic" w:cs="Simplified Arabic"/>
          <w:sz w:val="24"/>
          <w:szCs w:val="24"/>
          <w:rtl/>
          <w:lang w:bidi="ar-JO"/>
        </w:rPr>
      </w:pPr>
    </w:p>
    <w:p w14:paraId="35C44841" w14:textId="77777777" w:rsidR="00E1028B" w:rsidRPr="0080347A" w:rsidRDefault="00E1028B" w:rsidP="00E1028B">
      <w:pPr>
        <w:pStyle w:val="FootnoteText"/>
        <w:spacing w:before="0"/>
        <w:ind w:left="386" w:hanging="386"/>
        <w:jc w:val="lowKashida"/>
        <w:rPr>
          <w:rFonts w:ascii="Simplified Arabic" w:hAnsi="Simplified Arabic" w:cs="Simplified Arabic"/>
          <w:b/>
          <w:bCs/>
          <w:sz w:val="24"/>
          <w:szCs w:val="24"/>
          <w:rtl/>
          <w:lang w:bidi="ar-JO"/>
        </w:rPr>
      </w:pPr>
      <w:r w:rsidRPr="0080347A">
        <w:rPr>
          <w:rFonts w:ascii="Simplified Arabic" w:hAnsi="Simplified Arabic" w:cs="Simplified Arabic"/>
          <w:sz w:val="24"/>
          <w:szCs w:val="24"/>
          <w:rtl/>
          <w:lang w:bidi="ar-JO"/>
        </w:rPr>
        <w:t xml:space="preserve">وزارة التربية والتعليم، </w:t>
      </w:r>
      <w:r w:rsidRPr="0080347A">
        <w:rPr>
          <w:rFonts w:ascii="Simplified Arabic" w:hAnsi="Simplified Arabic" w:cs="Simplified Arabic"/>
          <w:b/>
          <w:bCs/>
          <w:sz w:val="24"/>
          <w:szCs w:val="24"/>
          <w:rtl/>
          <w:lang w:bidi="ar-JO"/>
        </w:rPr>
        <w:t>التقرير السنوي للعام الدراسي 1956-1957.</w:t>
      </w:r>
    </w:p>
    <w:p w14:paraId="4614A71A" w14:textId="77777777" w:rsidR="00E1028B" w:rsidRPr="0080347A" w:rsidRDefault="00E1028B" w:rsidP="00E1028B">
      <w:pPr>
        <w:pStyle w:val="FootnoteText"/>
        <w:spacing w:before="0"/>
        <w:ind w:left="386" w:hanging="386"/>
        <w:jc w:val="lowKashida"/>
        <w:rPr>
          <w:rFonts w:ascii="Simplified Arabic" w:hAnsi="Simplified Arabic" w:cs="Simplified Arabic"/>
          <w:b/>
          <w:bCs/>
          <w:sz w:val="24"/>
          <w:szCs w:val="24"/>
          <w:rtl/>
          <w:lang w:bidi="ar-JO"/>
        </w:rPr>
      </w:pPr>
    </w:p>
    <w:p w14:paraId="215B60D8" w14:textId="77777777" w:rsidR="00E1028B" w:rsidRPr="0080347A" w:rsidRDefault="00E1028B" w:rsidP="00E1028B">
      <w:pPr>
        <w:pStyle w:val="FootnoteText"/>
        <w:spacing w:before="0"/>
        <w:ind w:left="386" w:hanging="386"/>
        <w:jc w:val="lowKashida"/>
        <w:rPr>
          <w:rFonts w:ascii="Simplified Arabic" w:hAnsi="Simplified Arabic" w:cs="Simplified Arabic"/>
          <w:sz w:val="24"/>
          <w:szCs w:val="24"/>
          <w:rtl/>
          <w:lang w:bidi="ar-JO"/>
        </w:rPr>
      </w:pPr>
      <w:r w:rsidRPr="0080347A">
        <w:rPr>
          <w:rFonts w:ascii="Simplified Arabic" w:hAnsi="Simplified Arabic" w:cs="Simplified Arabic" w:hint="cs"/>
          <w:sz w:val="24"/>
          <w:szCs w:val="24"/>
          <w:rtl/>
          <w:lang w:bidi="ar-JO"/>
        </w:rPr>
        <w:t>اليرموك. (صحيفة).</w:t>
      </w:r>
    </w:p>
    <w:p w14:paraId="499F147C" w14:textId="77777777" w:rsidR="00E1028B" w:rsidRPr="0080347A" w:rsidRDefault="00E1028B" w:rsidP="00E1028B">
      <w:pPr>
        <w:pStyle w:val="FootnoteText"/>
        <w:spacing w:before="0"/>
        <w:jc w:val="lowKashida"/>
        <w:rPr>
          <w:rFonts w:ascii="Simplified Arabic" w:eastAsiaTheme="minorEastAsia" w:hAnsi="Simplified Arabic" w:cs="Simplified Arabic"/>
          <w:sz w:val="24"/>
          <w:szCs w:val="24"/>
          <w:rtl/>
          <w:lang w:bidi="ar-JO"/>
        </w:rPr>
      </w:pPr>
    </w:p>
    <w:p w14:paraId="76E1C6F7" w14:textId="77777777" w:rsidR="00E1028B" w:rsidRPr="0080347A" w:rsidRDefault="00E1028B" w:rsidP="00E1028B">
      <w:pPr>
        <w:pStyle w:val="FootnoteText"/>
        <w:spacing w:before="0"/>
        <w:jc w:val="lowKashida"/>
        <w:rPr>
          <w:rFonts w:ascii="Times New Roman" w:hAnsi="Times New Roman" w:cs="Simplified (Arabic)"/>
          <w:b/>
          <w:bCs/>
          <w:sz w:val="24"/>
          <w:szCs w:val="24"/>
          <w:rtl/>
          <w:lang w:bidi="ar-JO"/>
        </w:rPr>
      </w:pPr>
      <w:r w:rsidRPr="0080347A">
        <w:rPr>
          <w:rFonts w:ascii="Simplified Arabic" w:eastAsiaTheme="minorEastAsia" w:hAnsi="Simplified Arabic" w:cs="Simplified Arabic" w:hint="cs"/>
          <w:b/>
          <w:bCs/>
          <w:sz w:val="24"/>
          <w:szCs w:val="24"/>
          <w:rtl/>
          <w:lang w:bidi="ar-JO"/>
        </w:rPr>
        <w:t xml:space="preserve">المصادر والمراجع الأجنبية: </w:t>
      </w:r>
    </w:p>
    <w:p w14:paraId="4E9ADD7A" w14:textId="77777777" w:rsidR="00E1028B" w:rsidRPr="0080347A" w:rsidRDefault="00E1028B" w:rsidP="00E1028B">
      <w:pPr>
        <w:pStyle w:val="FootnoteText"/>
        <w:spacing w:before="0"/>
        <w:ind w:left="386" w:hanging="386"/>
        <w:jc w:val="lowKashida"/>
        <w:rPr>
          <w:rFonts w:ascii="Times New Roman" w:hAnsi="Times New Roman" w:cs="Simplified (Arabic)"/>
          <w:sz w:val="24"/>
          <w:szCs w:val="24"/>
          <w:rtl/>
          <w:lang w:bidi="ar-JO"/>
        </w:rPr>
      </w:pPr>
    </w:p>
    <w:p w14:paraId="262F72F4" w14:textId="77777777" w:rsidR="00E1028B" w:rsidRPr="0080347A" w:rsidRDefault="00E1028B" w:rsidP="00E1028B">
      <w:pPr>
        <w:pStyle w:val="FootnoteText"/>
        <w:spacing w:before="0"/>
        <w:ind w:left="386" w:hanging="386"/>
        <w:jc w:val="lowKashida"/>
        <w:rPr>
          <w:sz w:val="24"/>
          <w:szCs w:val="24"/>
        </w:rPr>
      </w:pPr>
    </w:p>
    <w:p w14:paraId="0559C81F" w14:textId="77777777" w:rsidR="00E1028B" w:rsidRPr="0080347A" w:rsidRDefault="00E1028B" w:rsidP="00E1028B">
      <w:pPr>
        <w:pStyle w:val="FootnoteText"/>
        <w:bidi w:val="0"/>
        <w:spacing w:before="0"/>
        <w:rPr>
          <w:rFonts w:ascii="Times New Roman" w:hAnsi="Times New Roman" w:cs="Simplified"/>
          <w:b/>
          <w:bCs/>
          <w:sz w:val="24"/>
          <w:szCs w:val="24"/>
          <w:lang w:bidi="ar-JO"/>
        </w:rPr>
      </w:pPr>
      <w:r w:rsidRPr="0080347A">
        <w:rPr>
          <w:rFonts w:ascii="Times New Roman" w:hAnsi="Times New Roman" w:cs="Simplified"/>
          <w:sz w:val="24"/>
          <w:szCs w:val="24"/>
          <w:lang w:bidi="ar-JO"/>
        </w:rPr>
        <w:t xml:space="preserve">Abu Jaber, Kamel, </w:t>
      </w:r>
      <w:proofErr w:type="spellStart"/>
      <w:r w:rsidRPr="0080347A">
        <w:rPr>
          <w:rFonts w:ascii="Times New Roman" w:hAnsi="Times New Roman" w:cs="Simplified"/>
          <w:sz w:val="24"/>
          <w:szCs w:val="24"/>
          <w:lang w:bidi="ar-JO"/>
        </w:rPr>
        <w:t>Gharaibeh</w:t>
      </w:r>
      <w:proofErr w:type="spellEnd"/>
      <w:r w:rsidRPr="0080347A">
        <w:rPr>
          <w:rFonts w:ascii="Times New Roman" w:hAnsi="Times New Roman" w:cs="Simplified"/>
          <w:sz w:val="24"/>
          <w:szCs w:val="24"/>
          <w:lang w:bidi="ar-JO"/>
        </w:rPr>
        <w:t>, Fawzi and Hill, Allen, (1987),</w:t>
      </w:r>
      <w:r w:rsidRPr="0080347A">
        <w:rPr>
          <w:rFonts w:ascii="Times New Roman" w:hAnsi="Times New Roman" w:cs="Simplified"/>
          <w:b/>
          <w:bCs/>
          <w:sz w:val="24"/>
          <w:szCs w:val="24"/>
          <w:lang w:bidi="ar-JO"/>
        </w:rPr>
        <w:t xml:space="preserve"> The </w:t>
      </w:r>
      <w:proofErr w:type="spellStart"/>
      <w:r w:rsidRPr="0080347A">
        <w:rPr>
          <w:rFonts w:ascii="Times New Roman" w:hAnsi="Times New Roman" w:cs="Simplified"/>
          <w:b/>
          <w:bCs/>
          <w:sz w:val="24"/>
          <w:szCs w:val="24"/>
          <w:lang w:bidi="ar-JO"/>
        </w:rPr>
        <w:t>Badia</w:t>
      </w:r>
      <w:proofErr w:type="spellEnd"/>
      <w:r w:rsidRPr="0080347A">
        <w:rPr>
          <w:rFonts w:ascii="Times New Roman" w:hAnsi="Times New Roman" w:cs="Simplified"/>
          <w:b/>
          <w:bCs/>
          <w:sz w:val="24"/>
          <w:szCs w:val="24"/>
          <w:lang w:bidi="ar-JO"/>
        </w:rPr>
        <w:t xml:space="preserve"> </w:t>
      </w:r>
      <w:proofErr w:type="gramStart"/>
      <w:r w:rsidRPr="0080347A">
        <w:rPr>
          <w:rFonts w:ascii="Times New Roman" w:hAnsi="Times New Roman" w:cs="Simplified"/>
          <w:b/>
          <w:bCs/>
          <w:sz w:val="24"/>
          <w:szCs w:val="24"/>
          <w:lang w:bidi="ar-JO"/>
        </w:rPr>
        <w:t>Of</w:t>
      </w:r>
      <w:proofErr w:type="gramEnd"/>
      <w:r w:rsidRPr="0080347A">
        <w:rPr>
          <w:rFonts w:ascii="Times New Roman" w:hAnsi="Times New Roman" w:cs="Simplified"/>
          <w:b/>
          <w:bCs/>
          <w:sz w:val="24"/>
          <w:szCs w:val="24"/>
          <w:lang w:bidi="ar-JO"/>
        </w:rPr>
        <w:t xml:space="preserve"> Jordan: The Process Of Change</w:t>
      </w:r>
      <w:r w:rsidRPr="0080347A">
        <w:rPr>
          <w:rFonts w:ascii="Times New Roman" w:hAnsi="Times New Roman" w:cs="Simplified"/>
          <w:sz w:val="24"/>
          <w:szCs w:val="24"/>
          <w:lang w:bidi="ar-JO"/>
        </w:rPr>
        <w:t>, University Of Jordan Press, Amman</w:t>
      </w:r>
      <w:r w:rsidRPr="0080347A">
        <w:rPr>
          <w:rFonts w:ascii="Times New Roman" w:hAnsi="Times New Roman" w:cs="Simplified"/>
          <w:b/>
          <w:bCs/>
          <w:sz w:val="24"/>
          <w:szCs w:val="24"/>
          <w:lang w:bidi="ar-JO"/>
        </w:rPr>
        <w:t>.</w:t>
      </w:r>
    </w:p>
    <w:p w14:paraId="605EF9B1" w14:textId="77777777" w:rsidR="00E1028B" w:rsidRPr="0080347A" w:rsidRDefault="00E1028B" w:rsidP="00E1028B">
      <w:pPr>
        <w:pStyle w:val="FootnoteText"/>
        <w:bidi w:val="0"/>
        <w:spacing w:before="0"/>
        <w:rPr>
          <w:rFonts w:ascii="Times New Roman" w:hAnsi="Times New Roman" w:cs="Simplified"/>
          <w:b/>
          <w:bCs/>
          <w:sz w:val="24"/>
          <w:szCs w:val="24"/>
          <w:lang w:bidi="ar-JO"/>
        </w:rPr>
      </w:pPr>
    </w:p>
    <w:p w14:paraId="369DF07D" w14:textId="77777777" w:rsidR="00E1028B" w:rsidRPr="0080347A" w:rsidRDefault="00E1028B" w:rsidP="00E1028B">
      <w:pPr>
        <w:pStyle w:val="FootnoteText"/>
        <w:bidi w:val="0"/>
        <w:spacing w:before="0"/>
        <w:rPr>
          <w:rFonts w:ascii="Times New Roman" w:hAnsi="Times New Roman" w:cs="Simplified"/>
          <w:sz w:val="24"/>
          <w:szCs w:val="24"/>
          <w:lang w:bidi="ar-JO"/>
        </w:rPr>
      </w:pPr>
      <w:r w:rsidRPr="0080347A">
        <w:rPr>
          <w:rFonts w:ascii="Times New Roman" w:hAnsi="Times New Roman" w:cs="Simplified"/>
          <w:sz w:val="24"/>
          <w:szCs w:val="24"/>
          <w:lang w:bidi="ar-JO"/>
        </w:rPr>
        <w:t>Abu-</w:t>
      </w:r>
      <w:proofErr w:type="spellStart"/>
      <w:r w:rsidRPr="0080347A">
        <w:rPr>
          <w:rFonts w:ascii="Times New Roman" w:hAnsi="Times New Roman" w:cs="Simplified"/>
          <w:sz w:val="24"/>
          <w:szCs w:val="24"/>
          <w:lang w:bidi="ar-JO"/>
        </w:rPr>
        <w:t>Rabi</w:t>
      </w:r>
      <w:r w:rsidRPr="0080347A">
        <w:rPr>
          <w:rFonts w:ascii="Times New Roman" w:hAnsi="Times New Roman" w:cs="Simplified"/>
          <w:sz w:val="24"/>
          <w:szCs w:val="24"/>
          <w:vertAlign w:val="superscript"/>
          <w:lang w:bidi="ar-JO"/>
        </w:rPr>
        <w:t>,</w:t>
      </w:r>
      <w:r w:rsidRPr="0080347A">
        <w:rPr>
          <w:rFonts w:ascii="Times New Roman" w:hAnsi="Times New Roman" w:cs="Simplified"/>
          <w:sz w:val="24"/>
          <w:szCs w:val="24"/>
          <w:lang w:bidi="ar-JO"/>
        </w:rPr>
        <w:t>a</w:t>
      </w:r>
      <w:proofErr w:type="spellEnd"/>
      <w:r w:rsidRPr="0080347A">
        <w:rPr>
          <w:rFonts w:ascii="Times New Roman" w:hAnsi="Times New Roman" w:cs="Simplified"/>
          <w:sz w:val="24"/>
          <w:szCs w:val="24"/>
          <w:lang w:bidi="ar-JO"/>
        </w:rPr>
        <w:t xml:space="preserve">, </w:t>
      </w:r>
      <w:proofErr w:type="spellStart"/>
      <w:r w:rsidRPr="0080347A">
        <w:rPr>
          <w:rFonts w:ascii="Times New Roman" w:hAnsi="Times New Roman" w:cs="Simplified"/>
          <w:sz w:val="24"/>
          <w:szCs w:val="24"/>
          <w:lang w:bidi="ar-JO"/>
        </w:rPr>
        <w:t>Aref</w:t>
      </w:r>
      <w:proofErr w:type="spellEnd"/>
      <w:r w:rsidRPr="0080347A">
        <w:rPr>
          <w:rFonts w:ascii="Times New Roman" w:hAnsi="Times New Roman" w:cs="Simplified"/>
          <w:sz w:val="24"/>
          <w:szCs w:val="24"/>
          <w:lang w:bidi="ar-JO"/>
        </w:rPr>
        <w:t xml:space="preserve">, </w:t>
      </w:r>
      <w:r w:rsidRPr="0080347A">
        <w:rPr>
          <w:rFonts w:ascii="Times New Roman" w:hAnsi="Times New Roman" w:cs="Simplified"/>
          <w:b/>
          <w:bCs/>
          <w:sz w:val="24"/>
          <w:szCs w:val="24"/>
          <w:lang w:bidi="ar-JO"/>
        </w:rPr>
        <w:t>A Bedouin Century,</w:t>
      </w:r>
      <w:r w:rsidRPr="0080347A">
        <w:rPr>
          <w:rFonts w:ascii="Times New Roman" w:hAnsi="Times New Roman" w:cs="Simplified"/>
          <w:sz w:val="24"/>
          <w:szCs w:val="24"/>
          <w:lang w:bidi="ar-JO"/>
        </w:rPr>
        <w:t xml:space="preserve"> </w:t>
      </w:r>
      <w:proofErr w:type="spellStart"/>
      <w:r w:rsidRPr="0080347A">
        <w:rPr>
          <w:rFonts w:ascii="Times New Roman" w:hAnsi="Times New Roman" w:cs="Simplified"/>
          <w:sz w:val="24"/>
          <w:szCs w:val="24"/>
          <w:lang w:bidi="ar-JO"/>
        </w:rPr>
        <w:t>Berghahn</w:t>
      </w:r>
      <w:proofErr w:type="spellEnd"/>
      <w:r w:rsidRPr="0080347A">
        <w:rPr>
          <w:rFonts w:ascii="Times New Roman" w:hAnsi="Times New Roman" w:cs="Simplified"/>
          <w:sz w:val="24"/>
          <w:szCs w:val="24"/>
          <w:lang w:bidi="ar-JO"/>
        </w:rPr>
        <w:t xml:space="preserve"> Books, New York, 2001.  </w:t>
      </w:r>
    </w:p>
    <w:p w14:paraId="641FC88B" w14:textId="77777777" w:rsidR="00E1028B" w:rsidRPr="0080347A" w:rsidRDefault="00E1028B" w:rsidP="00E1028B">
      <w:pPr>
        <w:pStyle w:val="FootnoteText"/>
        <w:bidi w:val="0"/>
        <w:spacing w:before="0"/>
        <w:rPr>
          <w:rFonts w:ascii="Times New Roman" w:hAnsi="Times New Roman" w:cs="Simplified"/>
          <w:sz w:val="24"/>
          <w:szCs w:val="24"/>
          <w:lang w:bidi="ar-JO"/>
        </w:rPr>
      </w:pPr>
    </w:p>
    <w:p w14:paraId="325D743C" w14:textId="77777777" w:rsidR="00E1028B" w:rsidRPr="0080347A" w:rsidRDefault="00E1028B" w:rsidP="00E1028B">
      <w:pPr>
        <w:pStyle w:val="FootnoteText"/>
        <w:bidi w:val="0"/>
        <w:spacing w:before="0"/>
        <w:rPr>
          <w:rFonts w:ascii="Times New Roman" w:hAnsi="Times New Roman" w:cs="Simplified"/>
          <w:sz w:val="24"/>
          <w:szCs w:val="24"/>
          <w:lang w:bidi="ar-JO"/>
        </w:rPr>
      </w:pPr>
      <w:r w:rsidRPr="0080347A">
        <w:rPr>
          <w:rFonts w:ascii="Times New Roman" w:hAnsi="Times New Roman" w:cs="Simplified"/>
          <w:sz w:val="24"/>
          <w:szCs w:val="24"/>
          <w:lang w:bidi="ar-JO"/>
        </w:rPr>
        <w:t>Al-</w:t>
      </w:r>
      <w:proofErr w:type="spellStart"/>
      <w:r w:rsidRPr="0080347A">
        <w:rPr>
          <w:rFonts w:ascii="Times New Roman" w:hAnsi="Times New Roman" w:cs="Simplified"/>
          <w:sz w:val="24"/>
          <w:szCs w:val="24"/>
          <w:lang w:bidi="ar-JO"/>
        </w:rPr>
        <w:t>Sarairah</w:t>
      </w:r>
      <w:proofErr w:type="spellEnd"/>
      <w:r w:rsidRPr="0080347A">
        <w:rPr>
          <w:rFonts w:ascii="Times New Roman" w:hAnsi="Times New Roman" w:cs="Simplified"/>
          <w:sz w:val="24"/>
          <w:szCs w:val="24"/>
          <w:lang w:bidi="ar-JO"/>
        </w:rPr>
        <w:t xml:space="preserve">, Hatem, (2000), </w:t>
      </w:r>
      <w:r w:rsidRPr="0080347A">
        <w:rPr>
          <w:rFonts w:ascii="Times New Roman" w:hAnsi="Times New Roman" w:cs="Simplified"/>
          <w:b/>
          <w:bCs/>
          <w:sz w:val="24"/>
          <w:szCs w:val="24"/>
          <w:lang w:bidi="ar-JO"/>
        </w:rPr>
        <w:t xml:space="preserve">A British Actor on the Bedouin Stage </w:t>
      </w:r>
      <w:proofErr w:type="spellStart"/>
      <w:r w:rsidRPr="0080347A">
        <w:rPr>
          <w:rFonts w:ascii="Times New Roman" w:hAnsi="Times New Roman" w:cs="Simplified"/>
          <w:b/>
          <w:bCs/>
          <w:sz w:val="24"/>
          <w:szCs w:val="24"/>
          <w:lang w:bidi="ar-JO"/>
        </w:rPr>
        <w:t>Glubb</w:t>
      </w:r>
      <w:proofErr w:type="spellEnd"/>
      <w:r w:rsidRPr="0080347A">
        <w:rPr>
          <w:rFonts w:ascii="Times New Roman" w:hAnsi="Times New Roman" w:cs="Simplified"/>
          <w:b/>
          <w:bCs/>
          <w:sz w:val="24"/>
          <w:szCs w:val="24"/>
          <w:lang w:bidi="ar-JO"/>
        </w:rPr>
        <w:t xml:space="preserve"> in Jordan 1930-1956</w:t>
      </w:r>
      <w:r w:rsidRPr="0080347A">
        <w:rPr>
          <w:rFonts w:ascii="Times New Roman" w:hAnsi="Times New Roman" w:cs="Simplified"/>
          <w:sz w:val="24"/>
          <w:szCs w:val="24"/>
          <w:lang w:bidi="ar-JO"/>
        </w:rPr>
        <w:t xml:space="preserve">, The National Library, Amman.   </w:t>
      </w:r>
    </w:p>
    <w:p w14:paraId="4640DF50" w14:textId="77777777" w:rsidR="00E1028B" w:rsidRPr="0080347A" w:rsidRDefault="00E1028B" w:rsidP="00E1028B">
      <w:pPr>
        <w:pStyle w:val="FootnoteText"/>
        <w:bidi w:val="0"/>
        <w:spacing w:before="0"/>
        <w:rPr>
          <w:rFonts w:ascii="Times New Roman" w:hAnsi="Times New Roman" w:cs="Simplified"/>
          <w:sz w:val="24"/>
          <w:szCs w:val="24"/>
          <w:lang w:bidi="ar-JO"/>
        </w:rPr>
      </w:pPr>
    </w:p>
    <w:p w14:paraId="41C3DEC6" w14:textId="77777777" w:rsidR="00E1028B" w:rsidRPr="0080347A" w:rsidRDefault="00E1028B" w:rsidP="00E1028B">
      <w:pPr>
        <w:pStyle w:val="FootnoteText"/>
        <w:bidi w:val="0"/>
        <w:spacing w:before="0"/>
        <w:rPr>
          <w:rFonts w:asciiTheme="majorBidi" w:hAnsiTheme="majorBidi" w:cstheme="majorBidi"/>
          <w:sz w:val="24"/>
          <w:szCs w:val="24"/>
          <w:lang w:bidi="ar-JO"/>
        </w:rPr>
      </w:pPr>
      <w:r w:rsidRPr="0080347A">
        <w:rPr>
          <w:rFonts w:asciiTheme="majorBidi" w:hAnsiTheme="majorBidi" w:cstheme="majorBidi"/>
          <w:sz w:val="24"/>
          <w:szCs w:val="24"/>
          <w:lang w:bidi="ar-JO"/>
        </w:rPr>
        <w:t xml:space="preserve">Arabian Boundaries.         </w:t>
      </w:r>
    </w:p>
    <w:p w14:paraId="12461C30" w14:textId="77777777" w:rsidR="00E1028B" w:rsidRPr="0080347A" w:rsidRDefault="00E1028B" w:rsidP="00E1028B">
      <w:pPr>
        <w:pStyle w:val="FootnoteText"/>
        <w:bidi w:val="0"/>
        <w:spacing w:before="0"/>
        <w:ind w:left="386"/>
        <w:rPr>
          <w:sz w:val="24"/>
          <w:szCs w:val="24"/>
        </w:rPr>
      </w:pPr>
      <w:r w:rsidRPr="0080347A">
        <w:rPr>
          <w:rFonts w:ascii="Times New Roman" w:hAnsi="Times New Roman" w:cs="Simplified"/>
          <w:sz w:val="24"/>
          <w:szCs w:val="24"/>
          <w:lang w:bidi="ar-JO"/>
        </w:rPr>
        <w:t xml:space="preserve">        </w:t>
      </w:r>
      <w:r w:rsidRPr="0080347A">
        <w:rPr>
          <w:rFonts w:ascii="Times New Roman" w:hAnsi="Times New Roman" w:cs="Simplified"/>
          <w:sz w:val="24"/>
          <w:szCs w:val="24"/>
          <w:rtl/>
          <w:lang w:bidi="ar-JO"/>
        </w:rPr>
        <w:t xml:space="preserve"> </w:t>
      </w:r>
      <w:r w:rsidRPr="0080347A">
        <w:rPr>
          <w:rFonts w:ascii="Times New Roman" w:hAnsi="Times New Roman" w:cs="Simplified"/>
          <w:sz w:val="24"/>
          <w:szCs w:val="24"/>
          <w:lang w:bidi="ar-JO"/>
        </w:rPr>
        <w:t xml:space="preserve">    </w:t>
      </w:r>
    </w:p>
    <w:p w14:paraId="26B41124" w14:textId="77777777" w:rsidR="00E1028B" w:rsidRPr="0080347A" w:rsidRDefault="00E1028B" w:rsidP="00E1028B">
      <w:pPr>
        <w:tabs>
          <w:tab w:val="left" w:pos="4936"/>
        </w:tabs>
        <w:spacing w:after="0" w:line="240" w:lineRule="auto"/>
        <w:rPr>
          <w:rFonts w:ascii="Times New Roman" w:hAnsi="Times New Roman" w:cs="Simplified"/>
          <w:sz w:val="24"/>
          <w:szCs w:val="24"/>
          <w:lang w:bidi="ar-JO"/>
        </w:rPr>
      </w:pPr>
      <w:proofErr w:type="spellStart"/>
      <w:r w:rsidRPr="0080347A">
        <w:rPr>
          <w:rFonts w:ascii="Times New Roman" w:hAnsi="Times New Roman" w:cs="Simplified"/>
          <w:sz w:val="24"/>
          <w:szCs w:val="24"/>
          <w:lang w:bidi="ar-JO"/>
        </w:rPr>
        <w:t>Bocco</w:t>
      </w:r>
      <w:proofErr w:type="spellEnd"/>
      <w:r w:rsidRPr="0080347A">
        <w:rPr>
          <w:rFonts w:ascii="Times New Roman" w:hAnsi="Times New Roman" w:cs="Simplified"/>
          <w:sz w:val="24"/>
          <w:szCs w:val="24"/>
          <w:lang w:bidi="ar-JO"/>
        </w:rPr>
        <w:t xml:space="preserve">, Riccardo, </w:t>
      </w:r>
      <w:proofErr w:type="spellStart"/>
      <w:r w:rsidRPr="0080347A">
        <w:rPr>
          <w:rFonts w:ascii="Times New Roman" w:hAnsi="Times New Roman" w:cs="Simplified"/>
          <w:sz w:val="24"/>
          <w:szCs w:val="24"/>
          <w:lang w:bidi="ar-JO"/>
        </w:rPr>
        <w:t>Tell,Tariq</w:t>
      </w:r>
      <w:proofErr w:type="spellEnd"/>
      <w:r w:rsidRPr="0080347A">
        <w:rPr>
          <w:rFonts w:ascii="Times New Roman" w:hAnsi="Times New Roman" w:cs="Simplified"/>
          <w:sz w:val="24"/>
          <w:szCs w:val="24"/>
          <w:lang w:bidi="ar-JO"/>
        </w:rPr>
        <w:t>, (1994), British Policy and the Transjordan</w:t>
      </w:r>
      <w:r w:rsidRPr="0080347A">
        <w:rPr>
          <w:rFonts w:ascii="Times New Roman" w:hAnsi="Times New Roman" w:cs="Simplified"/>
          <w:sz w:val="24"/>
          <w:szCs w:val="24"/>
          <w:rtl/>
          <w:lang w:bidi="ar-JO"/>
        </w:rPr>
        <w:t xml:space="preserve"> </w:t>
      </w:r>
      <w:r w:rsidRPr="0080347A">
        <w:rPr>
          <w:rFonts w:ascii="Times New Roman" w:hAnsi="Times New Roman" w:cs="Simplified"/>
          <w:sz w:val="24"/>
          <w:szCs w:val="24"/>
          <w:lang w:bidi="ar-JO"/>
        </w:rPr>
        <w:t xml:space="preserve">Bedouin, </w:t>
      </w:r>
      <w:r w:rsidRPr="0080347A">
        <w:rPr>
          <w:rFonts w:ascii="Times New Roman" w:hAnsi="Times New Roman" w:cs="Simplified"/>
          <w:b/>
          <w:bCs/>
          <w:sz w:val="24"/>
          <w:szCs w:val="24"/>
          <w:lang w:bidi="ar-JO"/>
        </w:rPr>
        <w:t xml:space="preserve">Village Steppe and State, </w:t>
      </w:r>
      <w:proofErr w:type="gramStart"/>
      <w:r w:rsidRPr="0080347A">
        <w:rPr>
          <w:rFonts w:ascii="Times New Roman" w:hAnsi="Times New Roman" w:cs="Simplified"/>
          <w:sz w:val="24"/>
          <w:szCs w:val="24"/>
          <w:lang w:bidi="ar-JO"/>
        </w:rPr>
        <w:t>Edited</w:t>
      </w:r>
      <w:proofErr w:type="gramEnd"/>
      <w:r w:rsidRPr="0080347A">
        <w:rPr>
          <w:rFonts w:ascii="Times New Roman" w:hAnsi="Times New Roman" w:cs="Simplified"/>
          <w:sz w:val="24"/>
          <w:szCs w:val="24"/>
          <w:lang w:bidi="ar-JO"/>
        </w:rPr>
        <w:t xml:space="preserve"> by Eugene Rogan and Tariq Tell, British Academic Press, London, pp:108-127.</w:t>
      </w:r>
    </w:p>
    <w:p w14:paraId="6502524A" w14:textId="77777777" w:rsidR="00E1028B" w:rsidRPr="0080347A" w:rsidRDefault="00E1028B" w:rsidP="00E1028B">
      <w:pPr>
        <w:tabs>
          <w:tab w:val="left" w:pos="4936"/>
        </w:tabs>
        <w:spacing w:after="0" w:line="240" w:lineRule="auto"/>
        <w:rPr>
          <w:rFonts w:ascii="Times New Roman" w:hAnsi="Times New Roman" w:cs="Simplified"/>
          <w:sz w:val="24"/>
          <w:szCs w:val="24"/>
          <w:lang w:bidi="ar-JO"/>
        </w:rPr>
      </w:pPr>
    </w:p>
    <w:p w14:paraId="251BD446" w14:textId="77777777" w:rsidR="00E1028B" w:rsidRPr="0080347A" w:rsidRDefault="00E1028B" w:rsidP="00E1028B">
      <w:pPr>
        <w:tabs>
          <w:tab w:val="left" w:pos="4936"/>
        </w:tabs>
        <w:spacing w:after="0" w:line="240" w:lineRule="auto"/>
        <w:rPr>
          <w:rFonts w:ascii="Times New Roman" w:hAnsi="Times New Roman" w:cs="Simplified"/>
          <w:sz w:val="24"/>
          <w:szCs w:val="24"/>
          <w:rtl/>
          <w:lang w:bidi="ar-JO"/>
        </w:rPr>
      </w:pPr>
      <w:proofErr w:type="spellStart"/>
      <w:r w:rsidRPr="0080347A">
        <w:rPr>
          <w:rFonts w:ascii="Times New Roman" w:hAnsi="Times New Roman" w:cs="Simplified"/>
          <w:sz w:val="24"/>
          <w:szCs w:val="24"/>
          <w:lang w:bidi="ar-JO"/>
        </w:rPr>
        <w:t>Bocco</w:t>
      </w:r>
      <w:proofErr w:type="spellEnd"/>
      <w:r w:rsidRPr="0080347A">
        <w:rPr>
          <w:rFonts w:ascii="Times New Roman" w:hAnsi="Times New Roman" w:cs="Simplified"/>
          <w:sz w:val="24"/>
          <w:szCs w:val="24"/>
          <w:lang w:bidi="ar-JO"/>
        </w:rPr>
        <w:t xml:space="preserve">, Riccardo, (2000), International </w:t>
      </w:r>
      <w:proofErr w:type="spellStart"/>
      <w:r w:rsidRPr="0080347A">
        <w:rPr>
          <w:rFonts w:ascii="Times New Roman" w:hAnsi="Times New Roman" w:cs="Simplified"/>
          <w:sz w:val="24"/>
          <w:szCs w:val="24"/>
          <w:lang w:bidi="ar-JO"/>
        </w:rPr>
        <w:t>Organisations</w:t>
      </w:r>
      <w:proofErr w:type="spellEnd"/>
      <w:r w:rsidRPr="0080347A">
        <w:rPr>
          <w:rFonts w:ascii="Times New Roman" w:hAnsi="Times New Roman" w:cs="Simplified"/>
          <w:sz w:val="24"/>
          <w:szCs w:val="24"/>
          <w:lang w:bidi="ar-JO"/>
        </w:rPr>
        <w:t xml:space="preserve"> and the Settlement of </w:t>
      </w:r>
      <w:r w:rsidRPr="0080347A">
        <w:rPr>
          <w:rFonts w:ascii="Times New Roman" w:hAnsi="Times New Roman" w:cs="Simplified"/>
          <w:sz w:val="24"/>
          <w:szCs w:val="24"/>
          <w:rtl/>
          <w:lang w:bidi="ar-JO"/>
        </w:rPr>
        <w:t xml:space="preserve"> </w:t>
      </w:r>
      <w:r w:rsidRPr="0080347A">
        <w:rPr>
          <w:rFonts w:ascii="Times New Roman" w:hAnsi="Times New Roman" w:cs="Simplified"/>
          <w:sz w:val="24"/>
          <w:szCs w:val="24"/>
          <w:lang w:bidi="ar-JO"/>
        </w:rPr>
        <w:t xml:space="preserve">Nomads in the Arab Middle East, 1950-1990, </w:t>
      </w:r>
      <w:r w:rsidRPr="0080347A">
        <w:rPr>
          <w:rFonts w:ascii="Times New Roman" w:hAnsi="Times New Roman" w:cs="Simplified"/>
          <w:b/>
          <w:bCs/>
          <w:sz w:val="24"/>
          <w:szCs w:val="24"/>
          <w:lang w:bidi="ar-JO"/>
        </w:rPr>
        <w:t xml:space="preserve">The Transformation of Nomadic Society in the Arab East, </w:t>
      </w:r>
      <w:r w:rsidRPr="0080347A">
        <w:rPr>
          <w:rFonts w:ascii="Times New Roman" w:hAnsi="Times New Roman" w:cs="Simplified"/>
          <w:sz w:val="24"/>
          <w:szCs w:val="24"/>
          <w:lang w:bidi="ar-JO"/>
        </w:rPr>
        <w:t xml:space="preserve">Edited by Martha Mundy, Cambridge University Press, Cambridge, pp: 197-217.                                      </w:t>
      </w:r>
    </w:p>
    <w:p w14:paraId="37AB50C8" w14:textId="77777777" w:rsidR="00E1028B" w:rsidRPr="0080347A" w:rsidRDefault="00E1028B" w:rsidP="00E1028B">
      <w:pPr>
        <w:pStyle w:val="FootnoteText"/>
        <w:spacing w:before="0"/>
        <w:ind w:left="386" w:hanging="386"/>
        <w:jc w:val="lowKashida"/>
        <w:rPr>
          <w:sz w:val="24"/>
          <w:szCs w:val="24"/>
        </w:rPr>
      </w:pPr>
    </w:p>
    <w:p w14:paraId="4246C9D8" w14:textId="77777777" w:rsidR="00E1028B" w:rsidRPr="0080347A" w:rsidRDefault="00E1028B" w:rsidP="00E1028B">
      <w:pPr>
        <w:tabs>
          <w:tab w:val="left" w:pos="4936"/>
        </w:tabs>
        <w:spacing w:after="0" w:line="240" w:lineRule="auto"/>
        <w:rPr>
          <w:rFonts w:ascii="Times New Roman" w:hAnsi="Times New Roman" w:cs="Simplified"/>
          <w:sz w:val="24"/>
          <w:szCs w:val="24"/>
          <w:lang w:bidi="ar-JO"/>
        </w:rPr>
      </w:pPr>
      <w:proofErr w:type="spellStart"/>
      <w:r w:rsidRPr="0080347A">
        <w:rPr>
          <w:rFonts w:ascii="Times New Roman" w:hAnsi="Times New Roman" w:cs="Simplified"/>
          <w:sz w:val="24"/>
          <w:szCs w:val="24"/>
          <w:lang w:bidi="ar-JO"/>
        </w:rPr>
        <w:t>Bocco</w:t>
      </w:r>
      <w:proofErr w:type="spellEnd"/>
      <w:r w:rsidRPr="0080347A">
        <w:rPr>
          <w:rFonts w:ascii="Times New Roman" w:hAnsi="Times New Roman" w:cs="Simplified"/>
          <w:sz w:val="24"/>
          <w:szCs w:val="24"/>
          <w:lang w:bidi="ar-JO"/>
        </w:rPr>
        <w:t xml:space="preserve">, Riccardo, (2006), The Settlement of Pastoral Nomads in the Arab Middle East, </w:t>
      </w:r>
      <w:r w:rsidRPr="0080347A">
        <w:rPr>
          <w:rFonts w:ascii="Times New Roman" w:hAnsi="Times New Roman" w:cs="Simplified"/>
          <w:b/>
          <w:bCs/>
          <w:sz w:val="24"/>
          <w:szCs w:val="24"/>
          <w:lang w:bidi="ar-JO"/>
        </w:rPr>
        <w:t xml:space="preserve">nomadic Societies in the Middle </w:t>
      </w:r>
      <w:proofErr w:type="gramStart"/>
      <w:r w:rsidRPr="0080347A">
        <w:rPr>
          <w:rFonts w:ascii="Times New Roman" w:hAnsi="Times New Roman" w:cs="Simplified"/>
          <w:b/>
          <w:bCs/>
          <w:sz w:val="24"/>
          <w:szCs w:val="24"/>
          <w:lang w:bidi="ar-JO"/>
        </w:rPr>
        <w:t>East</w:t>
      </w:r>
      <w:proofErr w:type="gramEnd"/>
      <w:r w:rsidRPr="0080347A">
        <w:rPr>
          <w:rFonts w:ascii="Times New Roman" w:hAnsi="Times New Roman" w:cs="Simplified"/>
          <w:b/>
          <w:bCs/>
          <w:sz w:val="24"/>
          <w:szCs w:val="24"/>
          <w:lang w:bidi="ar-JO"/>
        </w:rPr>
        <w:t xml:space="preserve"> and North Africa, </w:t>
      </w:r>
      <w:r w:rsidRPr="0080347A">
        <w:rPr>
          <w:rFonts w:ascii="Times New Roman" w:hAnsi="Times New Roman" w:cs="Simplified"/>
          <w:sz w:val="24"/>
          <w:szCs w:val="24"/>
          <w:lang w:bidi="ar-JO"/>
        </w:rPr>
        <w:t>Edited</w:t>
      </w:r>
      <w:r w:rsidRPr="0080347A">
        <w:rPr>
          <w:rFonts w:ascii="Times New Roman" w:hAnsi="Times New Roman" w:cs="Simplified"/>
          <w:sz w:val="24"/>
          <w:szCs w:val="24"/>
          <w:rtl/>
          <w:lang w:bidi="ar-JO"/>
        </w:rPr>
        <w:t xml:space="preserve"> </w:t>
      </w:r>
      <w:r w:rsidRPr="0080347A">
        <w:rPr>
          <w:rFonts w:ascii="Times New Roman" w:hAnsi="Times New Roman" w:cs="Simplified"/>
          <w:sz w:val="24"/>
          <w:szCs w:val="24"/>
          <w:lang w:bidi="ar-JO"/>
        </w:rPr>
        <w:t xml:space="preserve">by </w:t>
      </w:r>
      <w:proofErr w:type="spellStart"/>
      <w:r w:rsidRPr="0080347A">
        <w:rPr>
          <w:rFonts w:ascii="Times New Roman" w:hAnsi="Times New Roman" w:cs="Simplified"/>
          <w:sz w:val="24"/>
          <w:szCs w:val="24"/>
          <w:lang w:bidi="ar-JO"/>
        </w:rPr>
        <w:t>Dawin</w:t>
      </w:r>
      <w:proofErr w:type="spellEnd"/>
      <w:r w:rsidRPr="0080347A">
        <w:rPr>
          <w:rFonts w:ascii="Times New Roman" w:hAnsi="Times New Roman" w:cs="Simplified"/>
          <w:sz w:val="24"/>
          <w:szCs w:val="24"/>
          <w:lang w:bidi="ar-JO"/>
        </w:rPr>
        <w:t xml:space="preserve"> </w:t>
      </w:r>
      <w:proofErr w:type="spellStart"/>
      <w:r w:rsidRPr="0080347A">
        <w:rPr>
          <w:rFonts w:ascii="Times New Roman" w:hAnsi="Times New Roman" w:cs="Simplified"/>
          <w:sz w:val="24"/>
          <w:szCs w:val="24"/>
          <w:lang w:bidi="ar-JO"/>
        </w:rPr>
        <w:t>Chaty</w:t>
      </w:r>
      <w:proofErr w:type="spellEnd"/>
      <w:r w:rsidRPr="0080347A">
        <w:rPr>
          <w:rFonts w:ascii="Times New Roman" w:hAnsi="Times New Roman" w:cs="Simplified"/>
          <w:sz w:val="24"/>
          <w:szCs w:val="24"/>
          <w:lang w:bidi="ar-JO"/>
        </w:rPr>
        <w:t xml:space="preserve">, Brill, Leiden, pp:302-335.  </w:t>
      </w:r>
    </w:p>
    <w:p w14:paraId="30BA3E5C" w14:textId="77777777" w:rsidR="00E1028B" w:rsidRPr="0080347A" w:rsidRDefault="00E1028B" w:rsidP="00E1028B">
      <w:pPr>
        <w:tabs>
          <w:tab w:val="left" w:pos="4936"/>
        </w:tabs>
        <w:spacing w:after="0" w:line="240" w:lineRule="auto"/>
        <w:rPr>
          <w:rFonts w:ascii="Times New Roman" w:hAnsi="Times New Roman" w:cs="Simplified"/>
          <w:sz w:val="24"/>
          <w:szCs w:val="24"/>
          <w:lang w:bidi="ar-JO"/>
        </w:rPr>
      </w:pPr>
    </w:p>
    <w:p w14:paraId="73F70F8F" w14:textId="77777777" w:rsidR="00E1028B" w:rsidRPr="0080347A" w:rsidRDefault="00E1028B" w:rsidP="00E1028B">
      <w:pPr>
        <w:pStyle w:val="FootnoteText"/>
        <w:bidi w:val="0"/>
        <w:spacing w:before="0"/>
        <w:rPr>
          <w:rFonts w:ascii="Times New Roman" w:hAnsi="Times New Roman" w:cstheme="minorBidi"/>
          <w:sz w:val="24"/>
          <w:szCs w:val="24"/>
          <w:rtl/>
          <w:lang w:bidi="ar-JO"/>
        </w:rPr>
      </w:pPr>
      <w:r w:rsidRPr="0080347A">
        <w:rPr>
          <w:rFonts w:asciiTheme="majorBidi" w:hAnsiTheme="majorBidi" w:cstheme="majorBidi"/>
          <w:sz w:val="24"/>
          <w:szCs w:val="24"/>
          <w:lang w:bidi="ar-JO"/>
        </w:rPr>
        <w:t>Colonial Office.</w:t>
      </w:r>
    </w:p>
    <w:p w14:paraId="681CCD5E" w14:textId="77777777" w:rsidR="00E1028B" w:rsidRPr="0080347A" w:rsidRDefault="00E1028B" w:rsidP="00E1028B">
      <w:pPr>
        <w:pStyle w:val="FootnoteText"/>
        <w:bidi w:val="0"/>
        <w:spacing w:before="0"/>
        <w:rPr>
          <w:sz w:val="24"/>
          <w:szCs w:val="24"/>
          <w:lang w:bidi="ar-JO"/>
        </w:rPr>
      </w:pPr>
    </w:p>
    <w:p w14:paraId="33FF890F" w14:textId="77777777" w:rsidR="00E1028B" w:rsidRPr="0080347A" w:rsidRDefault="00E1028B" w:rsidP="00E1028B">
      <w:pPr>
        <w:spacing w:after="0" w:line="240" w:lineRule="auto"/>
        <w:rPr>
          <w:rFonts w:ascii="Times New Roman" w:hAnsi="Times New Roman" w:cs="Simplified"/>
          <w:sz w:val="24"/>
          <w:szCs w:val="24"/>
          <w:lang w:bidi="ar-JO"/>
        </w:rPr>
      </w:pPr>
      <w:r w:rsidRPr="0080347A">
        <w:rPr>
          <w:rFonts w:ascii="Times New Roman" w:hAnsi="Times New Roman" w:cs="Simplified"/>
          <w:sz w:val="24"/>
          <w:szCs w:val="24"/>
          <w:lang w:bidi="ar-JO"/>
        </w:rPr>
        <w:t>Cordova, Carlos,(2007),</w:t>
      </w:r>
      <w:r w:rsidRPr="0080347A">
        <w:rPr>
          <w:rFonts w:ascii="Times New Roman" w:hAnsi="Times New Roman" w:cs="Simplified"/>
          <w:b/>
          <w:bCs/>
          <w:sz w:val="24"/>
          <w:szCs w:val="24"/>
          <w:lang w:bidi="ar-JO"/>
        </w:rPr>
        <w:t xml:space="preserve"> Millennial Landscape Change </w:t>
      </w:r>
      <w:proofErr w:type="gramStart"/>
      <w:r w:rsidRPr="0080347A">
        <w:rPr>
          <w:rFonts w:ascii="Times New Roman" w:hAnsi="Times New Roman" w:cs="Simplified"/>
          <w:b/>
          <w:bCs/>
          <w:sz w:val="24"/>
          <w:szCs w:val="24"/>
          <w:lang w:bidi="ar-JO"/>
        </w:rPr>
        <w:t>In</w:t>
      </w:r>
      <w:proofErr w:type="gramEnd"/>
      <w:r w:rsidRPr="0080347A">
        <w:rPr>
          <w:rFonts w:ascii="Times New Roman" w:hAnsi="Times New Roman" w:cs="Simplified"/>
          <w:b/>
          <w:bCs/>
          <w:sz w:val="24"/>
          <w:szCs w:val="24"/>
          <w:lang w:bidi="ar-JO"/>
        </w:rPr>
        <w:t xml:space="preserve"> Jordan</w:t>
      </w:r>
      <w:r w:rsidRPr="0080347A">
        <w:rPr>
          <w:rFonts w:ascii="Times New Roman" w:hAnsi="Times New Roman" w:cs="Simplified"/>
          <w:sz w:val="24"/>
          <w:szCs w:val="24"/>
          <w:lang w:bidi="ar-JO"/>
        </w:rPr>
        <w:t xml:space="preserve"> , The University of Arizona Press , Tucson.</w:t>
      </w:r>
    </w:p>
    <w:p w14:paraId="6D39CC3A" w14:textId="77777777" w:rsidR="00E1028B" w:rsidRPr="0080347A" w:rsidRDefault="00E1028B" w:rsidP="00E1028B">
      <w:pPr>
        <w:spacing w:after="0" w:line="240" w:lineRule="auto"/>
        <w:rPr>
          <w:rFonts w:ascii="Times New Roman" w:hAnsi="Times New Roman" w:cs="Simplified"/>
          <w:sz w:val="24"/>
          <w:szCs w:val="24"/>
          <w:lang w:bidi="ar-JO"/>
        </w:rPr>
      </w:pPr>
    </w:p>
    <w:p w14:paraId="5D5CCDB9" w14:textId="77777777" w:rsidR="00E1028B" w:rsidRPr="0080347A" w:rsidRDefault="00E1028B" w:rsidP="00E1028B">
      <w:pPr>
        <w:spacing w:after="0"/>
        <w:jc w:val="lowKashida"/>
        <w:rPr>
          <w:rFonts w:ascii="Times New Roman" w:hAnsi="Times New Roman" w:cs="Simplified"/>
          <w:sz w:val="24"/>
          <w:szCs w:val="24"/>
          <w:lang w:bidi="ar-JO"/>
        </w:rPr>
      </w:pPr>
      <w:proofErr w:type="spellStart"/>
      <w:r w:rsidRPr="0080347A">
        <w:rPr>
          <w:rFonts w:ascii="Times New Roman" w:hAnsi="Times New Roman" w:cs="Simplified"/>
          <w:sz w:val="24"/>
          <w:szCs w:val="24"/>
          <w:lang w:bidi="ar-JO"/>
        </w:rPr>
        <w:t>Ionides</w:t>
      </w:r>
      <w:proofErr w:type="spellEnd"/>
      <w:r w:rsidRPr="0080347A">
        <w:rPr>
          <w:rFonts w:ascii="Times New Roman" w:hAnsi="Times New Roman" w:cs="Simplified"/>
          <w:sz w:val="24"/>
          <w:szCs w:val="24"/>
          <w:lang w:bidi="ar-JO"/>
        </w:rPr>
        <w:t xml:space="preserve">, M,(1939), </w:t>
      </w:r>
      <w:r w:rsidRPr="0080347A">
        <w:rPr>
          <w:rFonts w:ascii="Times New Roman" w:hAnsi="Times New Roman" w:cs="Simplified"/>
          <w:b/>
          <w:bCs/>
          <w:sz w:val="24"/>
          <w:szCs w:val="24"/>
          <w:lang w:bidi="ar-JO"/>
        </w:rPr>
        <w:t>Report on the Water Resources of Transjordan and Their Development</w:t>
      </w:r>
      <w:r w:rsidRPr="0080347A">
        <w:rPr>
          <w:rFonts w:ascii="Times New Roman" w:hAnsi="Times New Roman" w:cs="Simplified"/>
          <w:sz w:val="24"/>
          <w:szCs w:val="24"/>
          <w:lang w:bidi="ar-JO"/>
        </w:rPr>
        <w:t>, Crown Agents for the Colonies, London.</w:t>
      </w:r>
    </w:p>
    <w:p w14:paraId="4C4D0766" w14:textId="77777777" w:rsidR="00E1028B" w:rsidRPr="0080347A" w:rsidRDefault="00E1028B" w:rsidP="00E1028B">
      <w:pPr>
        <w:spacing w:after="0" w:line="240" w:lineRule="auto"/>
        <w:rPr>
          <w:rFonts w:ascii="Times New Roman" w:hAnsi="Times New Roman" w:cs="Simplified"/>
          <w:sz w:val="24"/>
          <w:szCs w:val="24"/>
          <w:lang w:bidi="ar-JO"/>
        </w:rPr>
      </w:pPr>
    </w:p>
    <w:p w14:paraId="4221C20D" w14:textId="77777777" w:rsidR="00E1028B" w:rsidRPr="0080347A" w:rsidRDefault="00E1028B" w:rsidP="00E1028B">
      <w:pPr>
        <w:spacing w:after="0" w:line="240" w:lineRule="auto"/>
        <w:rPr>
          <w:rFonts w:ascii="Times New Roman" w:hAnsi="Times New Roman" w:cs="Simplified"/>
          <w:sz w:val="24"/>
          <w:szCs w:val="24"/>
          <w:lang w:bidi="ar-JO"/>
        </w:rPr>
      </w:pPr>
    </w:p>
    <w:p w14:paraId="241E3914" w14:textId="77777777" w:rsidR="00E1028B" w:rsidRPr="0080347A" w:rsidRDefault="00E1028B" w:rsidP="00E1028B">
      <w:pPr>
        <w:spacing w:after="0"/>
        <w:rPr>
          <w:rFonts w:ascii="Times New Roman" w:hAnsi="Times New Roman" w:cs="Simplified"/>
          <w:sz w:val="24"/>
          <w:szCs w:val="24"/>
          <w:lang w:bidi="ar-JO"/>
        </w:rPr>
      </w:pPr>
      <w:r w:rsidRPr="0080347A">
        <w:rPr>
          <w:rFonts w:ascii="Times New Roman" w:hAnsi="Times New Roman" w:cs="Simplified"/>
          <w:sz w:val="24"/>
          <w:szCs w:val="24"/>
          <w:lang w:bidi="ar-JO"/>
        </w:rPr>
        <w:t xml:space="preserve">Glen, Douglas, (1940), </w:t>
      </w:r>
      <w:r w:rsidRPr="0080347A">
        <w:rPr>
          <w:rFonts w:ascii="Times New Roman" w:hAnsi="Times New Roman" w:cs="Simplified"/>
          <w:b/>
          <w:bCs/>
          <w:sz w:val="24"/>
          <w:szCs w:val="24"/>
          <w:lang w:bidi="ar-JO"/>
        </w:rPr>
        <w:t xml:space="preserve">In </w:t>
      </w:r>
      <w:proofErr w:type="gramStart"/>
      <w:r w:rsidRPr="0080347A">
        <w:rPr>
          <w:rFonts w:ascii="Times New Roman" w:hAnsi="Times New Roman" w:cs="Simplified"/>
          <w:b/>
          <w:bCs/>
          <w:sz w:val="24"/>
          <w:szCs w:val="24"/>
          <w:lang w:bidi="ar-JO"/>
        </w:rPr>
        <w:t>The</w:t>
      </w:r>
      <w:proofErr w:type="gramEnd"/>
      <w:r w:rsidRPr="0080347A">
        <w:rPr>
          <w:rFonts w:ascii="Times New Roman" w:hAnsi="Times New Roman" w:cs="Simplified"/>
          <w:b/>
          <w:bCs/>
          <w:sz w:val="24"/>
          <w:szCs w:val="24"/>
          <w:lang w:bidi="ar-JO"/>
        </w:rPr>
        <w:t xml:space="preserve"> Steps of Lawrence of Arabia</w:t>
      </w:r>
      <w:r w:rsidRPr="0080347A">
        <w:rPr>
          <w:rFonts w:ascii="Times New Roman" w:hAnsi="Times New Roman" w:cs="Simplified"/>
          <w:sz w:val="24"/>
          <w:szCs w:val="24"/>
          <w:lang w:bidi="ar-JO"/>
        </w:rPr>
        <w:t>, Rich &amp; Cowan Ltd, London.</w:t>
      </w:r>
    </w:p>
    <w:p w14:paraId="36806B44" w14:textId="77777777" w:rsidR="00E1028B" w:rsidRPr="0080347A" w:rsidRDefault="00E1028B" w:rsidP="00E1028B">
      <w:pPr>
        <w:spacing w:after="0" w:line="240" w:lineRule="auto"/>
        <w:rPr>
          <w:rFonts w:ascii="Times New Roman" w:hAnsi="Times New Roman" w:cs="Simplified"/>
          <w:sz w:val="24"/>
          <w:szCs w:val="24"/>
          <w:lang w:bidi="ar-JO"/>
        </w:rPr>
      </w:pPr>
    </w:p>
    <w:p w14:paraId="779FCF9D" w14:textId="77777777" w:rsidR="00E1028B" w:rsidRPr="0080347A" w:rsidRDefault="00E1028B" w:rsidP="00E1028B">
      <w:pPr>
        <w:spacing w:after="0" w:line="240" w:lineRule="auto"/>
        <w:rPr>
          <w:rFonts w:ascii="Times New Roman" w:hAnsi="Times New Roman" w:cs="Simplified"/>
          <w:sz w:val="24"/>
          <w:szCs w:val="24"/>
          <w:lang w:bidi="ar-JO"/>
        </w:rPr>
      </w:pPr>
    </w:p>
    <w:p w14:paraId="48ECB7EA" w14:textId="77777777" w:rsidR="00E1028B" w:rsidRPr="0080347A" w:rsidRDefault="00E1028B" w:rsidP="00E1028B">
      <w:pPr>
        <w:spacing w:after="0" w:line="240" w:lineRule="auto"/>
        <w:rPr>
          <w:rFonts w:ascii="Times New Roman" w:hAnsi="Times New Roman"/>
          <w:sz w:val="24"/>
          <w:szCs w:val="24"/>
          <w:rtl/>
          <w:lang w:bidi="ar-JO"/>
        </w:rPr>
      </w:pPr>
      <w:proofErr w:type="spellStart"/>
      <w:r w:rsidRPr="0080347A">
        <w:rPr>
          <w:rFonts w:ascii="Times New Roman" w:hAnsi="Times New Roman" w:cs="Simplified"/>
          <w:sz w:val="24"/>
          <w:szCs w:val="24"/>
          <w:lang w:bidi="ar-JO"/>
        </w:rPr>
        <w:t>Konikoff</w:t>
      </w:r>
      <w:proofErr w:type="spellEnd"/>
      <w:r w:rsidRPr="0080347A">
        <w:rPr>
          <w:rFonts w:ascii="Times New Roman" w:hAnsi="Times New Roman" w:cs="Simplified"/>
          <w:sz w:val="24"/>
          <w:szCs w:val="24"/>
          <w:lang w:bidi="ar-JO"/>
        </w:rPr>
        <w:t xml:space="preserve">, Adolf, (1946), </w:t>
      </w:r>
      <w:r w:rsidRPr="0080347A">
        <w:rPr>
          <w:rFonts w:ascii="Times New Roman" w:hAnsi="Times New Roman" w:cs="Simplified"/>
          <w:b/>
          <w:bCs/>
          <w:sz w:val="24"/>
          <w:szCs w:val="24"/>
          <w:lang w:bidi="ar-JO"/>
        </w:rPr>
        <w:t>Transjordan: An Economic Survey</w:t>
      </w:r>
      <w:r w:rsidRPr="0080347A">
        <w:rPr>
          <w:rFonts w:ascii="Times New Roman" w:hAnsi="Times New Roman" w:cs="Simplified"/>
          <w:sz w:val="24"/>
          <w:szCs w:val="24"/>
          <w:lang w:bidi="ar-JO"/>
        </w:rPr>
        <w:t xml:space="preserve">, </w:t>
      </w:r>
      <w:proofErr w:type="spellStart"/>
      <w:r w:rsidRPr="0080347A">
        <w:rPr>
          <w:rFonts w:ascii="Times New Roman" w:hAnsi="Times New Roman" w:cs="Simplified"/>
          <w:sz w:val="24"/>
          <w:szCs w:val="24"/>
          <w:lang w:bidi="ar-JO"/>
        </w:rPr>
        <w:t>Hauman</w:t>
      </w:r>
      <w:proofErr w:type="spellEnd"/>
      <w:r w:rsidRPr="0080347A">
        <w:rPr>
          <w:rFonts w:ascii="Times New Roman" w:hAnsi="Times New Roman" w:cs="Simplified"/>
          <w:sz w:val="24"/>
          <w:szCs w:val="24"/>
          <w:lang w:bidi="ar-JO"/>
        </w:rPr>
        <w:t xml:space="preserve"> Press, Jerusalem, 1946, pp.48-49.</w:t>
      </w:r>
    </w:p>
    <w:p w14:paraId="3C586BD7" w14:textId="77777777" w:rsidR="00E1028B" w:rsidRPr="0080347A" w:rsidRDefault="00E1028B" w:rsidP="00E1028B">
      <w:pPr>
        <w:spacing w:after="0" w:line="240" w:lineRule="auto"/>
        <w:rPr>
          <w:rFonts w:ascii="Times New Roman" w:hAnsi="Times New Roman" w:cs="Simplified"/>
          <w:sz w:val="24"/>
          <w:szCs w:val="24"/>
          <w:rtl/>
          <w:lang w:bidi="ar-JO"/>
        </w:rPr>
      </w:pPr>
    </w:p>
    <w:p w14:paraId="272DFD29" w14:textId="77777777" w:rsidR="00E1028B" w:rsidRPr="0080347A" w:rsidRDefault="00E1028B" w:rsidP="00E1028B">
      <w:pPr>
        <w:bidi/>
        <w:spacing w:after="0" w:line="240" w:lineRule="auto"/>
        <w:rPr>
          <w:rFonts w:ascii="Times New Roman" w:hAnsi="Times New Roman" w:cs="Simplified (Arabic)"/>
          <w:sz w:val="24"/>
          <w:szCs w:val="24"/>
          <w:rtl/>
          <w:lang w:bidi="ar-JO"/>
        </w:rPr>
      </w:pPr>
    </w:p>
    <w:p w14:paraId="2A55D082" w14:textId="77777777" w:rsidR="00E1028B" w:rsidRPr="0080347A" w:rsidRDefault="00E1028B" w:rsidP="00E1028B">
      <w:pPr>
        <w:spacing w:after="0" w:line="240" w:lineRule="auto"/>
        <w:rPr>
          <w:rFonts w:ascii="Times New Roman" w:hAnsi="Times New Roman" w:cs="Simplified"/>
          <w:sz w:val="24"/>
          <w:szCs w:val="24"/>
          <w:rtl/>
          <w:lang w:bidi="ar-JO"/>
        </w:rPr>
      </w:pPr>
      <w:r w:rsidRPr="0080347A">
        <w:rPr>
          <w:rFonts w:ascii="Times New Roman" w:hAnsi="Times New Roman" w:cs="Simplified"/>
          <w:sz w:val="24"/>
          <w:szCs w:val="24"/>
          <w:lang w:bidi="ar-JO"/>
        </w:rPr>
        <w:t xml:space="preserve">Lawrence, Edward, (1965), </w:t>
      </w:r>
      <w:r w:rsidRPr="0080347A">
        <w:rPr>
          <w:rFonts w:ascii="Times New Roman" w:hAnsi="Times New Roman" w:cs="Simplified"/>
          <w:b/>
          <w:bCs/>
          <w:sz w:val="24"/>
          <w:szCs w:val="24"/>
          <w:lang w:bidi="ar-JO"/>
        </w:rPr>
        <w:t>Seven Pillars of Wisdom</w:t>
      </w:r>
      <w:r w:rsidRPr="0080347A">
        <w:rPr>
          <w:rFonts w:ascii="Times New Roman" w:hAnsi="Times New Roman" w:cs="Simplified"/>
          <w:sz w:val="24"/>
          <w:szCs w:val="24"/>
          <w:lang w:bidi="ar-JO"/>
        </w:rPr>
        <w:t>, Jonathan Cape, London.</w:t>
      </w:r>
    </w:p>
    <w:p w14:paraId="392CD10F" w14:textId="77777777" w:rsidR="00E1028B" w:rsidRPr="0080347A" w:rsidRDefault="00E1028B" w:rsidP="00E1028B">
      <w:pPr>
        <w:pStyle w:val="FootnoteText"/>
        <w:bidi w:val="0"/>
        <w:spacing w:before="0"/>
        <w:rPr>
          <w:rFonts w:ascii="Times New Roman" w:hAnsi="Times New Roman" w:cs="Simplified"/>
          <w:sz w:val="24"/>
          <w:szCs w:val="24"/>
          <w:lang w:bidi="ar-JO"/>
        </w:rPr>
      </w:pPr>
    </w:p>
    <w:p w14:paraId="075D1162" w14:textId="77777777" w:rsidR="00E1028B" w:rsidRPr="0080347A" w:rsidRDefault="00E1028B" w:rsidP="00E1028B">
      <w:pPr>
        <w:pStyle w:val="FootnoteText"/>
        <w:spacing w:before="0"/>
        <w:ind w:left="21" w:hanging="21"/>
        <w:jc w:val="right"/>
        <w:rPr>
          <w:sz w:val="24"/>
          <w:szCs w:val="24"/>
        </w:rPr>
      </w:pPr>
      <w:r w:rsidRPr="0080347A">
        <w:rPr>
          <w:rFonts w:ascii="Times New Roman" w:hAnsi="Times New Roman" w:cs="Simplified"/>
          <w:sz w:val="24"/>
          <w:szCs w:val="24"/>
          <w:lang w:bidi="ar-JO"/>
        </w:rPr>
        <w:t xml:space="preserve">           </w:t>
      </w:r>
    </w:p>
    <w:p w14:paraId="1870836B" w14:textId="77777777" w:rsidR="00E1028B" w:rsidRPr="0080347A" w:rsidRDefault="00E1028B" w:rsidP="00E1028B">
      <w:pPr>
        <w:spacing w:after="0"/>
        <w:jc w:val="lowKashida"/>
        <w:rPr>
          <w:rFonts w:ascii="Times New Roman" w:hAnsi="Times New Roman" w:cs="Simplified (Arabic)"/>
          <w:sz w:val="24"/>
          <w:szCs w:val="24"/>
          <w:lang w:bidi="ar-JO"/>
        </w:rPr>
      </w:pPr>
      <w:proofErr w:type="spellStart"/>
      <w:r w:rsidRPr="0080347A">
        <w:rPr>
          <w:rFonts w:ascii="Times New Roman" w:hAnsi="Times New Roman" w:cs="Simplified"/>
          <w:sz w:val="24"/>
          <w:szCs w:val="24"/>
          <w:lang w:bidi="ar-JO"/>
        </w:rPr>
        <w:t>Patai</w:t>
      </w:r>
      <w:proofErr w:type="spellEnd"/>
      <w:r w:rsidRPr="0080347A">
        <w:rPr>
          <w:rFonts w:ascii="Times New Roman" w:hAnsi="Times New Roman" w:cs="Simplified"/>
          <w:sz w:val="24"/>
          <w:szCs w:val="24"/>
          <w:lang w:bidi="ar-JO"/>
        </w:rPr>
        <w:t xml:space="preserve">, </w:t>
      </w:r>
      <w:proofErr w:type="spellStart"/>
      <w:r w:rsidRPr="0080347A">
        <w:rPr>
          <w:rFonts w:ascii="Times New Roman" w:hAnsi="Times New Roman" w:cs="Simplified"/>
          <w:sz w:val="24"/>
          <w:szCs w:val="24"/>
          <w:lang w:bidi="ar-JO"/>
        </w:rPr>
        <w:t>Raphal</w:t>
      </w:r>
      <w:proofErr w:type="spellEnd"/>
      <w:r w:rsidRPr="0080347A">
        <w:rPr>
          <w:rFonts w:ascii="Times New Roman" w:hAnsi="Times New Roman" w:cs="Simplified"/>
          <w:sz w:val="24"/>
          <w:szCs w:val="24"/>
          <w:lang w:bidi="ar-JO"/>
        </w:rPr>
        <w:t xml:space="preserve">, </w:t>
      </w:r>
      <w:r w:rsidRPr="0080347A">
        <w:rPr>
          <w:rFonts w:ascii="Times New Roman" w:hAnsi="Times New Roman" w:cs="Simplified"/>
          <w:b/>
          <w:bCs/>
          <w:sz w:val="24"/>
          <w:szCs w:val="24"/>
          <w:lang w:bidi="ar-JO"/>
        </w:rPr>
        <w:t>The Kingdom of Jordan</w:t>
      </w:r>
      <w:r w:rsidRPr="0080347A">
        <w:rPr>
          <w:rFonts w:ascii="Times New Roman" w:hAnsi="Times New Roman" w:cs="Simplified"/>
          <w:sz w:val="24"/>
          <w:szCs w:val="24"/>
          <w:lang w:bidi="ar-JO"/>
        </w:rPr>
        <w:t>, Princeton University Press, New Jersey, 1959, p.193.</w:t>
      </w:r>
      <w:r w:rsidRPr="0080347A">
        <w:rPr>
          <w:rFonts w:ascii="Times New Roman" w:hAnsi="Times New Roman" w:cs="Simplified (Arabic)"/>
          <w:sz w:val="24"/>
          <w:szCs w:val="24"/>
          <w:rtl/>
          <w:lang w:bidi="ar-JO"/>
        </w:rPr>
        <w:t xml:space="preserve">            </w:t>
      </w:r>
    </w:p>
    <w:p w14:paraId="2F6E56CB" w14:textId="77777777" w:rsidR="00E1028B" w:rsidRPr="0080347A" w:rsidRDefault="00E1028B" w:rsidP="00E1028B">
      <w:pPr>
        <w:spacing w:after="0"/>
        <w:jc w:val="lowKashida"/>
        <w:rPr>
          <w:rFonts w:ascii="Times New Roman" w:hAnsi="Times New Roman" w:cs="Simplified (Arabic)"/>
          <w:sz w:val="24"/>
          <w:szCs w:val="24"/>
          <w:lang w:bidi="ar-JO"/>
        </w:rPr>
      </w:pPr>
    </w:p>
    <w:p w14:paraId="3704890E" w14:textId="77777777" w:rsidR="00E1028B" w:rsidRPr="0080347A" w:rsidRDefault="00E1028B" w:rsidP="00E1028B">
      <w:pPr>
        <w:tabs>
          <w:tab w:val="left" w:pos="2166"/>
        </w:tabs>
        <w:rPr>
          <w:rFonts w:ascii="Times New Roman" w:hAnsi="Times New Roman" w:cs="Times New Roman"/>
          <w:sz w:val="24"/>
          <w:szCs w:val="24"/>
          <w:lang w:bidi="ar-JO"/>
        </w:rPr>
      </w:pPr>
      <w:r w:rsidRPr="0080347A">
        <w:rPr>
          <w:rFonts w:ascii="Times New Roman" w:hAnsi="Times New Roman" w:cs="Times New Roman"/>
          <w:sz w:val="24"/>
          <w:szCs w:val="24"/>
          <w:lang w:bidi="ar-JO"/>
        </w:rPr>
        <w:t>Records of Jordan.</w:t>
      </w:r>
    </w:p>
    <w:p w14:paraId="440AB9B9" w14:textId="77777777" w:rsidR="00E1028B" w:rsidRPr="0080347A" w:rsidRDefault="00E1028B" w:rsidP="00E1028B">
      <w:pPr>
        <w:tabs>
          <w:tab w:val="left" w:pos="2166"/>
        </w:tabs>
        <w:rPr>
          <w:rFonts w:ascii="Calibri" w:hAnsi="Calibri" w:cs="Arial"/>
          <w:sz w:val="24"/>
          <w:szCs w:val="24"/>
          <w:rtl/>
        </w:rPr>
      </w:pPr>
      <w:r w:rsidRPr="0080347A">
        <w:rPr>
          <w:rFonts w:ascii="Times New Roman" w:hAnsi="Times New Roman" w:cs="Simplified"/>
          <w:sz w:val="24"/>
          <w:szCs w:val="24"/>
          <w:lang w:bidi="ar-JO"/>
        </w:rPr>
        <w:t>Tell, Tariq, (2013),</w:t>
      </w:r>
      <w:r w:rsidRPr="0080347A">
        <w:rPr>
          <w:rFonts w:ascii="Times New Roman" w:hAnsi="Times New Roman" w:cs="Simplified"/>
          <w:b/>
          <w:bCs/>
          <w:sz w:val="24"/>
          <w:szCs w:val="24"/>
          <w:lang w:bidi="ar-JO"/>
        </w:rPr>
        <w:t>The Social and Economic Origins of Monarchy in Jordan</w:t>
      </w:r>
      <w:r w:rsidRPr="0080347A">
        <w:rPr>
          <w:rFonts w:ascii="Times New Roman" w:hAnsi="Times New Roman" w:cs="Simplified"/>
          <w:sz w:val="24"/>
          <w:szCs w:val="24"/>
          <w:lang w:bidi="ar-JO"/>
        </w:rPr>
        <w:t xml:space="preserve">, Palgrave Macmillan, New York.                             </w:t>
      </w:r>
    </w:p>
    <w:p w14:paraId="6A83CDAA" w14:textId="77777777" w:rsidR="00EA1FB6" w:rsidRPr="0080347A" w:rsidRDefault="00E1028B" w:rsidP="00E1028B">
      <w:pPr>
        <w:pStyle w:val="FootnoteText"/>
        <w:spacing w:before="0"/>
        <w:ind w:left="386" w:hanging="386"/>
        <w:jc w:val="right"/>
        <w:rPr>
          <w:rFonts w:ascii="Simplified Arabic" w:hAnsi="Simplified Arabic" w:cs="Simplified Arabic"/>
          <w:sz w:val="28"/>
          <w:szCs w:val="28"/>
          <w:lang w:bidi="ar-JO"/>
        </w:rPr>
      </w:pPr>
      <w:r w:rsidRPr="0080347A">
        <w:rPr>
          <w:rFonts w:ascii="Times New Roman" w:hAnsi="Times New Roman" w:cs="Simplified"/>
          <w:sz w:val="24"/>
          <w:szCs w:val="24"/>
          <w:lang w:bidi="ar-JO"/>
        </w:rPr>
        <w:t xml:space="preserve">                 </w:t>
      </w:r>
      <w:r w:rsidR="00D81F24" w:rsidRPr="0080347A">
        <w:rPr>
          <w:rFonts w:ascii="Simplified Arabic" w:hAnsi="Simplified Arabic" w:cs="Simplified Arabic" w:hint="cs"/>
          <w:sz w:val="28"/>
          <w:szCs w:val="28"/>
          <w:rtl/>
          <w:lang w:bidi="ar-JO"/>
        </w:rPr>
        <w:t xml:space="preserve"> </w:t>
      </w:r>
    </w:p>
    <w:sectPr w:rsidR="00EA1FB6" w:rsidRPr="0080347A" w:rsidSect="009279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B972" w14:textId="77777777" w:rsidR="00083619" w:rsidRDefault="00083619" w:rsidP="006D2D52">
      <w:pPr>
        <w:spacing w:after="0" w:line="240" w:lineRule="auto"/>
      </w:pPr>
      <w:r>
        <w:separator/>
      </w:r>
    </w:p>
  </w:endnote>
  <w:endnote w:type="continuationSeparator" w:id="0">
    <w:p w14:paraId="268B9BFD" w14:textId="77777777" w:rsidR="00083619" w:rsidRDefault="00083619" w:rsidP="006D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0000000000000000000"/>
    <w:charset w:val="B2"/>
    <w:family w:val="roman"/>
    <w:notTrueType/>
    <w:pitch w:val="default"/>
    <w:sig w:usb0="00002001" w:usb1="00000000" w:usb2="00000000" w:usb3="00000000" w:csb0="00000040" w:csb1="00000000"/>
  </w:font>
  <w:font w:name="Simplifie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E66E" w14:textId="77777777" w:rsidR="00083619" w:rsidRDefault="00083619" w:rsidP="00FB58C9">
      <w:pPr>
        <w:bidi/>
        <w:spacing w:after="0" w:line="240" w:lineRule="auto"/>
      </w:pPr>
      <w:r>
        <w:separator/>
      </w:r>
    </w:p>
  </w:footnote>
  <w:footnote w:type="continuationSeparator" w:id="0">
    <w:p w14:paraId="3DA135DA" w14:textId="77777777" w:rsidR="00083619" w:rsidRDefault="00083619" w:rsidP="00FB58C9">
      <w:pPr>
        <w:bidi/>
        <w:spacing w:after="0" w:line="240" w:lineRule="auto"/>
      </w:pPr>
      <w:r>
        <w:separator/>
      </w:r>
    </w:p>
    <w:p w14:paraId="6C9BD372" w14:textId="77777777" w:rsidR="00083619" w:rsidRDefault="00083619" w:rsidP="00FB58C9">
      <w:pPr>
        <w:bidi/>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E88"/>
    <w:multiLevelType w:val="hybridMultilevel"/>
    <w:tmpl w:val="A448E416"/>
    <w:lvl w:ilvl="0" w:tplc="C3C840B4">
      <w:start w:val="1"/>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C74D56"/>
    <w:multiLevelType w:val="hybridMultilevel"/>
    <w:tmpl w:val="C5362F7A"/>
    <w:lvl w:ilvl="0" w:tplc="6FE89DE4">
      <w:start w:val="1"/>
      <w:numFmt w:val="decimal"/>
      <w:lvlText w:val="%1-"/>
      <w:lvlJc w:val="left"/>
      <w:pPr>
        <w:ind w:left="360" w:hanging="360"/>
      </w:pPr>
      <w:rPr>
        <w:rFonts w:ascii="Simplified (Arabic)" w:hAnsi="Simplified (Arabic)" w:cs="Simplified (Arabic)"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20DE0FB6"/>
    <w:multiLevelType w:val="hybridMultilevel"/>
    <w:tmpl w:val="096486B6"/>
    <w:lvl w:ilvl="0" w:tplc="44D28244">
      <w:start w:val="2"/>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614D2B"/>
    <w:multiLevelType w:val="hybridMultilevel"/>
    <w:tmpl w:val="FD1A5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E92709"/>
    <w:multiLevelType w:val="hybridMultilevel"/>
    <w:tmpl w:val="998C0718"/>
    <w:lvl w:ilvl="0" w:tplc="56FA054C">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252DA0"/>
    <w:multiLevelType w:val="hybridMultilevel"/>
    <w:tmpl w:val="3CEEDDDE"/>
    <w:lvl w:ilvl="0" w:tplc="C4C8D274">
      <w:start w:val="1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045DB"/>
    <w:multiLevelType w:val="hybridMultilevel"/>
    <w:tmpl w:val="56A6943A"/>
    <w:lvl w:ilvl="0" w:tplc="CC6CCFF4">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A37BBB"/>
    <w:multiLevelType w:val="hybridMultilevel"/>
    <w:tmpl w:val="0F800D48"/>
    <w:lvl w:ilvl="0" w:tplc="E758BB7E">
      <w:start w:val="1"/>
      <w:numFmt w:val="arabicAlpha"/>
      <w:lvlText w:val="%1-"/>
      <w:lvlJc w:val="left"/>
      <w:pPr>
        <w:ind w:left="833" w:hanging="360"/>
      </w:pPr>
      <w:rPr>
        <w:rFonts w:ascii="Simplified (Arabic)" w:hAnsi="Simplified (Arabic)" w:cs="Simplified (Arabic)" w:hint="default"/>
        <w:sz w:val="32"/>
        <w:szCs w:val="32"/>
      </w:rPr>
    </w:lvl>
    <w:lvl w:ilvl="1" w:tplc="08090019" w:tentative="1">
      <w:start w:val="1"/>
      <w:numFmt w:val="lowerLetter"/>
      <w:lvlText w:val="%2."/>
      <w:lvlJc w:val="left"/>
      <w:pPr>
        <w:ind w:left="1553" w:hanging="360"/>
      </w:pPr>
      <w:rPr>
        <w:rFonts w:cs="Times New Roman"/>
      </w:rPr>
    </w:lvl>
    <w:lvl w:ilvl="2" w:tplc="0809001B" w:tentative="1">
      <w:start w:val="1"/>
      <w:numFmt w:val="lowerRoman"/>
      <w:lvlText w:val="%3."/>
      <w:lvlJc w:val="right"/>
      <w:pPr>
        <w:ind w:left="2273" w:hanging="180"/>
      </w:pPr>
      <w:rPr>
        <w:rFonts w:cs="Times New Roman"/>
      </w:rPr>
    </w:lvl>
    <w:lvl w:ilvl="3" w:tplc="0809000F" w:tentative="1">
      <w:start w:val="1"/>
      <w:numFmt w:val="decimal"/>
      <w:lvlText w:val="%4."/>
      <w:lvlJc w:val="left"/>
      <w:pPr>
        <w:ind w:left="2993" w:hanging="360"/>
      </w:pPr>
      <w:rPr>
        <w:rFonts w:cs="Times New Roman"/>
      </w:rPr>
    </w:lvl>
    <w:lvl w:ilvl="4" w:tplc="08090019" w:tentative="1">
      <w:start w:val="1"/>
      <w:numFmt w:val="lowerLetter"/>
      <w:lvlText w:val="%5."/>
      <w:lvlJc w:val="left"/>
      <w:pPr>
        <w:ind w:left="3713" w:hanging="360"/>
      </w:pPr>
      <w:rPr>
        <w:rFonts w:cs="Times New Roman"/>
      </w:rPr>
    </w:lvl>
    <w:lvl w:ilvl="5" w:tplc="0809001B" w:tentative="1">
      <w:start w:val="1"/>
      <w:numFmt w:val="lowerRoman"/>
      <w:lvlText w:val="%6."/>
      <w:lvlJc w:val="right"/>
      <w:pPr>
        <w:ind w:left="4433" w:hanging="180"/>
      </w:pPr>
      <w:rPr>
        <w:rFonts w:cs="Times New Roman"/>
      </w:rPr>
    </w:lvl>
    <w:lvl w:ilvl="6" w:tplc="0809000F" w:tentative="1">
      <w:start w:val="1"/>
      <w:numFmt w:val="decimal"/>
      <w:lvlText w:val="%7."/>
      <w:lvlJc w:val="left"/>
      <w:pPr>
        <w:ind w:left="5153" w:hanging="360"/>
      </w:pPr>
      <w:rPr>
        <w:rFonts w:cs="Times New Roman"/>
      </w:rPr>
    </w:lvl>
    <w:lvl w:ilvl="7" w:tplc="08090019" w:tentative="1">
      <w:start w:val="1"/>
      <w:numFmt w:val="lowerLetter"/>
      <w:lvlText w:val="%8."/>
      <w:lvlJc w:val="left"/>
      <w:pPr>
        <w:ind w:left="5873" w:hanging="360"/>
      </w:pPr>
      <w:rPr>
        <w:rFonts w:cs="Times New Roman"/>
      </w:rPr>
    </w:lvl>
    <w:lvl w:ilvl="8" w:tplc="0809001B" w:tentative="1">
      <w:start w:val="1"/>
      <w:numFmt w:val="lowerRoman"/>
      <w:lvlText w:val="%9."/>
      <w:lvlJc w:val="right"/>
      <w:pPr>
        <w:ind w:left="6593" w:hanging="180"/>
      </w:pPr>
      <w:rPr>
        <w:rFonts w:cs="Times New Roman"/>
      </w:rPr>
    </w:lvl>
  </w:abstractNum>
  <w:abstractNum w:abstractNumId="8" w15:restartNumberingAfterBreak="0">
    <w:nsid w:val="28340A9D"/>
    <w:multiLevelType w:val="hybridMultilevel"/>
    <w:tmpl w:val="4986E654"/>
    <w:lvl w:ilvl="0" w:tplc="E85E04AA">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0B3E01"/>
    <w:multiLevelType w:val="hybridMultilevel"/>
    <w:tmpl w:val="3B00BD16"/>
    <w:lvl w:ilvl="0" w:tplc="D454377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CE76AE"/>
    <w:multiLevelType w:val="hybridMultilevel"/>
    <w:tmpl w:val="98F6A1F6"/>
    <w:lvl w:ilvl="0" w:tplc="5CE06574">
      <w:start w:val="3"/>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B205B9"/>
    <w:multiLevelType w:val="hybridMultilevel"/>
    <w:tmpl w:val="29003E74"/>
    <w:lvl w:ilvl="0" w:tplc="52026F88">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5123AD"/>
    <w:multiLevelType w:val="hybridMultilevel"/>
    <w:tmpl w:val="4524EC94"/>
    <w:lvl w:ilvl="0" w:tplc="6A022E72">
      <w:start w:val="1"/>
      <w:numFmt w:val="arabicAlpha"/>
      <w:lvlText w:val="(%1)"/>
      <w:lvlJc w:val="left"/>
      <w:pPr>
        <w:ind w:left="1080" w:hanging="720"/>
      </w:pPr>
      <w:rPr>
        <w:rFonts w:cs="Times New Roman" w:hint="default"/>
        <w:sz w:val="2"/>
        <w:szCs w:val="22"/>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B9B6C53"/>
    <w:multiLevelType w:val="hybridMultilevel"/>
    <w:tmpl w:val="97DA17EC"/>
    <w:lvl w:ilvl="0" w:tplc="2594F430">
      <w:start w:val="5"/>
      <w:numFmt w:val="arabicAlpha"/>
      <w:lvlText w:val="(%1)"/>
      <w:lvlJc w:val="left"/>
      <w:pPr>
        <w:ind w:left="1080" w:hanging="720"/>
      </w:pPr>
      <w:rPr>
        <w:rFonts w:cs="Times New Roman" w:hint="default"/>
        <w:sz w:val="32"/>
        <w:szCs w:val="32"/>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CD32434"/>
    <w:multiLevelType w:val="hybridMultilevel"/>
    <w:tmpl w:val="6CC8CAAC"/>
    <w:lvl w:ilvl="0" w:tplc="0646E97A">
      <w:start w:val="3"/>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FD676F"/>
    <w:multiLevelType w:val="hybridMultilevel"/>
    <w:tmpl w:val="3392B082"/>
    <w:lvl w:ilvl="0" w:tplc="E6445E0E">
      <w:start w:val="1"/>
      <w:numFmt w:val="arabicAlpha"/>
      <w:lvlText w:val="%1-"/>
      <w:lvlJc w:val="left"/>
      <w:pPr>
        <w:ind w:left="927" w:hanging="360"/>
      </w:pPr>
      <w:rPr>
        <w:rFonts w:ascii="Simplified (Arabic)" w:hAnsi="Simplified (Arabic)" w:cs="Simplified (Arabic)" w:hint="default"/>
        <w:b/>
        <w:bCs w:val="0"/>
        <w:sz w:val="32"/>
        <w:szCs w:val="32"/>
      </w:rPr>
    </w:lvl>
    <w:lvl w:ilvl="1" w:tplc="08090019" w:tentative="1">
      <w:start w:val="1"/>
      <w:numFmt w:val="lowerLetter"/>
      <w:lvlText w:val="%2."/>
      <w:lvlJc w:val="left"/>
      <w:pPr>
        <w:ind w:left="1553" w:hanging="360"/>
      </w:pPr>
      <w:rPr>
        <w:rFonts w:cs="Times New Roman"/>
      </w:rPr>
    </w:lvl>
    <w:lvl w:ilvl="2" w:tplc="0809001B" w:tentative="1">
      <w:start w:val="1"/>
      <w:numFmt w:val="lowerRoman"/>
      <w:lvlText w:val="%3."/>
      <w:lvlJc w:val="right"/>
      <w:pPr>
        <w:ind w:left="2273" w:hanging="180"/>
      </w:pPr>
      <w:rPr>
        <w:rFonts w:cs="Times New Roman"/>
      </w:rPr>
    </w:lvl>
    <w:lvl w:ilvl="3" w:tplc="0809000F" w:tentative="1">
      <w:start w:val="1"/>
      <w:numFmt w:val="decimal"/>
      <w:lvlText w:val="%4."/>
      <w:lvlJc w:val="left"/>
      <w:pPr>
        <w:ind w:left="2993" w:hanging="360"/>
      </w:pPr>
      <w:rPr>
        <w:rFonts w:cs="Times New Roman"/>
      </w:rPr>
    </w:lvl>
    <w:lvl w:ilvl="4" w:tplc="08090019" w:tentative="1">
      <w:start w:val="1"/>
      <w:numFmt w:val="lowerLetter"/>
      <w:lvlText w:val="%5."/>
      <w:lvlJc w:val="left"/>
      <w:pPr>
        <w:ind w:left="3713" w:hanging="360"/>
      </w:pPr>
      <w:rPr>
        <w:rFonts w:cs="Times New Roman"/>
      </w:rPr>
    </w:lvl>
    <w:lvl w:ilvl="5" w:tplc="0809001B" w:tentative="1">
      <w:start w:val="1"/>
      <w:numFmt w:val="lowerRoman"/>
      <w:lvlText w:val="%6."/>
      <w:lvlJc w:val="right"/>
      <w:pPr>
        <w:ind w:left="4433" w:hanging="180"/>
      </w:pPr>
      <w:rPr>
        <w:rFonts w:cs="Times New Roman"/>
      </w:rPr>
    </w:lvl>
    <w:lvl w:ilvl="6" w:tplc="0809000F" w:tentative="1">
      <w:start w:val="1"/>
      <w:numFmt w:val="decimal"/>
      <w:lvlText w:val="%7."/>
      <w:lvlJc w:val="left"/>
      <w:pPr>
        <w:ind w:left="5153" w:hanging="360"/>
      </w:pPr>
      <w:rPr>
        <w:rFonts w:cs="Times New Roman"/>
      </w:rPr>
    </w:lvl>
    <w:lvl w:ilvl="7" w:tplc="08090019" w:tentative="1">
      <w:start w:val="1"/>
      <w:numFmt w:val="lowerLetter"/>
      <w:lvlText w:val="%8."/>
      <w:lvlJc w:val="left"/>
      <w:pPr>
        <w:ind w:left="5873" w:hanging="360"/>
      </w:pPr>
      <w:rPr>
        <w:rFonts w:cs="Times New Roman"/>
      </w:rPr>
    </w:lvl>
    <w:lvl w:ilvl="8" w:tplc="0809001B" w:tentative="1">
      <w:start w:val="1"/>
      <w:numFmt w:val="lowerRoman"/>
      <w:lvlText w:val="%9."/>
      <w:lvlJc w:val="right"/>
      <w:pPr>
        <w:ind w:left="6593" w:hanging="180"/>
      </w:pPr>
      <w:rPr>
        <w:rFonts w:cs="Times New Roman"/>
      </w:rPr>
    </w:lvl>
  </w:abstractNum>
  <w:abstractNum w:abstractNumId="16" w15:restartNumberingAfterBreak="0">
    <w:nsid w:val="433F01CE"/>
    <w:multiLevelType w:val="hybridMultilevel"/>
    <w:tmpl w:val="9E2C96DA"/>
    <w:lvl w:ilvl="0" w:tplc="77240B66">
      <w:numFmt w:val="bullet"/>
      <w:lvlText w:val="-"/>
      <w:lvlJc w:val="left"/>
      <w:pPr>
        <w:tabs>
          <w:tab w:val="num" w:pos="386"/>
        </w:tabs>
        <w:ind w:left="386" w:hanging="360"/>
      </w:pPr>
      <w:rPr>
        <w:rFonts w:ascii="Times New Roman" w:eastAsia="Times New Roman" w:hAnsi="Times New Roman" w:hint="default"/>
      </w:rPr>
    </w:lvl>
    <w:lvl w:ilvl="1" w:tplc="04090003">
      <w:start w:val="1"/>
      <w:numFmt w:val="bullet"/>
      <w:lvlText w:val="o"/>
      <w:lvlJc w:val="left"/>
      <w:pPr>
        <w:tabs>
          <w:tab w:val="num" w:pos="1106"/>
        </w:tabs>
        <w:ind w:left="1106" w:hanging="360"/>
      </w:pPr>
      <w:rPr>
        <w:rFonts w:ascii="Courier New" w:hAnsi="Courier New" w:hint="default"/>
      </w:rPr>
    </w:lvl>
    <w:lvl w:ilvl="2" w:tplc="04090005">
      <w:start w:val="1"/>
      <w:numFmt w:val="bullet"/>
      <w:lvlText w:val=""/>
      <w:lvlJc w:val="left"/>
      <w:pPr>
        <w:tabs>
          <w:tab w:val="num" w:pos="1826"/>
        </w:tabs>
        <w:ind w:left="1826" w:hanging="360"/>
      </w:pPr>
      <w:rPr>
        <w:rFonts w:ascii="Wingdings" w:hAnsi="Wingdings" w:hint="default"/>
      </w:rPr>
    </w:lvl>
    <w:lvl w:ilvl="3" w:tplc="04090001">
      <w:start w:val="1"/>
      <w:numFmt w:val="bullet"/>
      <w:lvlText w:val=""/>
      <w:lvlJc w:val="left"/>
      <w:pPr>
        <w:tabs>
          <w:tab w:val="num" w:pos="2546"/>
        </w:tabs>
        <w:ind w:left="2546" w:hanging="360"/>
      </w:pPr>
      <w:rPr>
        <w:rFonts w:ascii="Symbol" w:hAnsi="Symbol" w:hint="default"/>
      </w:rPr>
    </w:lvl>
    <w:lvl w:ilvl="4" w:tplc="04090003">
      <w:start w:val="1"/>
      <w:numFmt w:val="bullet"/>
      <w:lvlText w:val="o"/>
      <w:lvlJc w:val="left"/>
      <w:pPr>
        <w:tabs>
          <w:tab w:val="num" w:pos="3266"/>
        </w:tabs>
        <w:ind w:left="3266" w:hanging="360"/>
      </w:pPr>
      <w:rPr>
        <w:rFonts w:ascii="Courier New" w:hAnsi="Courier New" w:hint="default"/>
      </w:rPr>
    </w:lvl>
    <w:lvl w:ilvl="5" w:tplc="04090005">
      <w:start w:val="1"/>
      <w:numFmt w:val="bullet"/>
      <w:lvlText w:val=""/>
      <w:lvlJc w:val="left"/>
      <w:pPr>
        <w:tabs>
          <w:tab w:val="num" w:pos="3986"/>
        </w:tabs>
        <w:ind w:left="3986" w:hanging="360"/>
      </w:pPr>
      <w:rPr>
        <w:rFonts w:ascii="Wingdings" w:hAnsi="Wingdings" w:hint="default"/>
      </w:rPr>
    </w:lvl>
    <w:lvl w:ilvl="6" w:tplc="04090001">
      <w:start w:val="1"/>
      <w:numFmt w:val="bullet"/>
      <w:lvlText w:val=""/>
      <w:lvlJc w:val="left"/>
      <w:pPr>
        <w:tabs>
          <w:tab w:val="num" w:pos="4706"/>
        </w:tabs>
        <w:ind w:left="4706" w:hanging="360"/>
      </w:pPr>
      <w:rPr>
        <w:rFonts w:ascii="Symbol" w:hAnsi="Symbol" w:hint="default"/>
      </w:rPr>
    </w:lvl>
    <w:lvl w:ilvl="7" w:tplc="04090003">
      <w:start w:val="1"/>
      <w:numFmt w:val="bullet"/>
      <w:lvlText w:val="o"/>
      <w:lvlJc w:val="left"/>
      <w:pPr>
        <w:tabs>
          <w:tab w:val="num" w:pos="5426"/>
        </w:tabs>
        <w:ind w:left="5426" w:hanging="360"/>
      </w:pPr>
      <w:rPr>
        <w:rFonts w:ascii="Courier New" w:hAnsi="Courier New" w:hint="default"/>
      </w:rPr>
    </w:lvl>
    <w:lvl w:ilvl="8" w:tplc="04090005">
      <w:start w:val="1"/>
      <w:numFmt w:val="bullet"/>
      <w:lvlText w:val=""/>
      <w:lvlJc w:val="left"/>
      <w:pPr>
        <w:tabs>
          <w:tab w:val="num" w:pos="6146"/>
        </w:tabs>
        <w:ind w:left="6146" w:hanging="360"/>
      </w:pPr>
      <w:rPr>
        <w:rFonts w:ascii="Wingdings" w:hAnsi="Wingdings" w:hint="default"/>
      </w:rPr>
    </w:lvl>
  </w:abstractNum>
  <w:abstractNum w:abstractNumId="17" w15:restartNumberingAfterBreak="0">
    <w:nsid w:val="455471A1"/>
    <w:multiLevelType w:val="hybridMultilevel"/>
    <w:tmpl w:val="746254F0"/>
    <w:lvl w:ilvl="0" w:tplc="F5EAB060">
      <w:start w:val="1"/>
      <w:numFmt w:val="decimal"/>
      <w:lvlText w:val="%1-"/>
      <w:lvlJc w:val="left"/>
      <w:pPr>
        <w:ind w:left="1383" w:hanging="360"/>
      </w:pPr>
      <w:rPr>
        <w:rFonts w:ascii="Simplified (Arabic)" w:hAnsi="Simplified (Arabic)" w:cs="Simplified (Arabic)" w:hint="default"/>
        <w:b/>
        <w:bCs w:val="0"/>
      </w:rPr>
    </w:lvl>
    <w:lvl w:ilvl="1" w:tplc="08090019" w:tentative="1">
      <w:start w:val="1"/>
      <w:numFmt w:val="lowerLetter"/>
      <w:lvlText w:val="%2."/>
      <w:lvlJc w:val="left"/>
      <w:pPr>
        <w:ind w:left="2103" w:hanging="360"/>
      </w:pPr>
      <w:rPr>
        <w:rFonts w:cs="Times New Roman"/>
      </w:rPr>
    </w:lvl>
    <w:lvl w:ilvl="2" w:tplc="0809001B" w:tentative="1">
      <w:start w:val="1"/>
      <w:numFmt w:val="lowerRoman"/>
      <w:lvlText w:val="%3."/>
      <w:lvlJc w:val="right"/>
      <w:pPr>
        <w:ind w:left="2823" w:hanging="180"/>
      </w:pPr>
      <w:rPr>
        <w:rFonts w:cs="Times New Roman"/>
      </w:rPr>
    </w:lvl>
    <w:lvl w:ilvl="3" w:tplc="0809000F" w:tentative="1">
      <w:start w:val="1"/>
      <w:numFmt w:val="decimal"/>
      <w:lvlText w:val="%4."/>
      <w:lvlJc w:val="left"/>
      <w:pPr>
        <w:ind w:left="3543" w:hanging="360"/>
      </w:pPr>
      <w:rPr>
        <w:rFonts w:cs="Times New Roman"/>
      </w:rPr>
    </w:lvl>
    <w:lvl w:ilvl="4" w:tplc="08090019" w:tentative="1">
      <w:start w:val="1"/>
      <w:numFmt w:val="lowerLetter"/>
      <w:lvlText w:val="%5."/>
      <w:lvlJc w:val="left"/>
      <w:pPr>
        <w:ind w:left="4263" w:hanging="360"/>
      </w:pPr>
      <w:rPr>
        <w:rFonts w:cs="Times New Roman"/>
      </w:rPr>
    </w:lvl>
    <w:lvl w:ilvl="5" w:tplc="0809001B" w:tentative="1">
      <w:start w:val="1"/>
      <w:numFmt w:val="lowerRoman"/>
      <w:lvlText w:val="%6."/>
      <w:lvlJc w:val="right"/>
      <w:pPr>
        <w:ind w:left="4983" w:hanging="180"/>
      </w:pPr>
      <w:rPr>
        <w:rFonts w:cs="Times New Roman"/>
      </w:rPr>
    </w:lvl>
    <w:lvl w:ilvl="6" w:tplc="0809000F" w:tentative="1">
      <w:start w:val="1"/>
      <w:numFmt w:val="decimal"/>
      <w:lvlText w:val="%7."/>
      <w:lvlJc w:val="left"/>
      <w:pPr>
        <w:ind w:left="5703" w:hanging="360"/>
      </w:pPr>
      <w:rPr>
        <w:rFonts w:cs="Times New Roman"/>
      </w:rPr>
    </w:lvl>
    <w:lvl w:ilvl="7" w:tplc="08090019" w:tentative="1">
      <w:start w:val="1"/>
      <w:numFmt w:val="lowerLetter"/>
      <w:lvlText w:val="%8."/>
      <w:lvlJc w:val="left"/>
      <w:pPr>
        <w:ind w:left="6423" w:hanging="360"/>
      </w:pPr>
      <w:rPr>
        <w:rFonts w:cs="Times New Roman"/>
      </w:rPr>
    </w:lvl>
    <w:lvl w:ilvl="8" w:tplc="0809001B" w:tentative="1">
      <w:start w:val="1"/>
      <w:numFmt w:val="lowerRoman"/>
      <w:lvlText w:val="%9."/>
      <w:lvlJc w:val="right"/>
      <w:pPr>
        <w:ind w:left="7143" w:hanging="180"/>
      </w:pPr>
      <w:rPr>
        <w:rFonts w:cs="Times New Roman"/>
      </w:rPr>
    </w:lvl>
  </w:abstractNum>
  <w:abstractNum w:abstractNumId="18" w15:restartNumberingAfterBreak="0">
    <w:nsid w:val="47DA2BA6"/>
    <w:multiLevelType w:val="hybridMultilevel"/>
    <w:tmpl w:val="49F2279E"/>
    <w:lvl w:ilvl="0" w:tplc="8056FC78">
      <w:start w:val="1"/>
      <w:numFmt w:val="arabicAlpha"/>
      <w:lvlText w:val="(%1)"/>
      <w:lvlJc w:val="left"/>
      <w:pPr>
        <w:ind w:left="1080" w:hanging="720"/>
      </w:pPr>
      <w:rPr>
        <w:rFonts w:cs="Times New Roman" w:hint="default"/>
        <w:sz w:val="2"/>
        <w:szCs w:val="22"/>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15:restartNumberingAfterBreak="0">
    <w:nsid w:val="47EF51AA"/>
    <w:multiLevelType w:val="hybridMultilevel"/>
    <w:tmpl w:val="53D473F8"/>
    <w:lvl w:ilvl="0" w:tplc="94867A38">
      <w:start w:val="1"/>
      <w:numFmt w:val="arabicAlpha"/>
      <w:lvlText w:val="%1-"/>
      <w:lvlJc w:val="left"/>
      <w:pPr>
        <w:ind w:left="833" w:hanging="360"/>
      </w:pPr>
      <w:rPr>
        <w:rFonts w:ascii="Simplified (Arabic)" w:hAnsi="Simplified (Arabic)" w:cs="Simplified (Arabic)" w:hint="default"/>
        <w:b/>
        <w:bCs w:val="0"/>
        <w:sz w:val="32"/>
        <w:szCs w:val="32"/>
      </w:rPr>
    </w:lvl>
    <w:lvl w:ilvl="1" w:tplc="08090019" w:tentative="1">
      <w:start w:val="1"/>
      <w:numFmt w:val="lowerLetter"/>
      <w:lvlText w:val="%2."/>
      <w:lvlJc w:val="left"/>
      <w:pPr>
        <w:ind w:left="1553" w:hanging="360"/>
      </w:pPr>
      <w:rPr>
        <w:rFonts w:cs="Times New Roman"/>
      </w:rPr>
    </w:lvl>
    <w:lvl w:ilvl="2" w:tplc="0809001B" w:tentative="1">
      <w:start w:val="1"/>
      <w:numFmt w:val="lowerRoman"/>
      <w:lvlText w:val="%3."/>
      <w:lvlJc w:val="right"/>
      <w:pPr>
        <w:ind w:left="2273" w:hanging="180"/>
      </w:pPr>
      <w:rPr>
        <w:rFonts w:cs="Times New Roman"/>
      </w:rPr>
    </w:lvl>
    <w:lvl w:ilvl="3" w:tplc="0809000F" w:tentative="1">
      <w:start w:val="1"/>
      <w:numFmt w:val="decimal"/>
      <w:lvlText w:val="%4."/>
      <w:lvlJc w:val="left"/>
      <w:pPr>
        <w:ind w:left="2993" w:hanging="360"/>
      </w:pPr>
      <w:rPr>
        <w:rFonts w:cs="Times New Roman"/>
      </w:rPr>
    </w:lvl>
    <w:lvl w:ilvl="4" w:tplc="08090019" w:tentative="1">
      <w:start w:val="1"/>
      <w:numFmt w:val="lowerLetter"/>
      <w:lvlText w:val="%5."/>
      <w:lvlJc w:val="left"/>
      <w:pPr>
        <w:ind w:left="3713" w:hanging="360"/>
      </w:pPr>
      <w:rPr>
        <w:rFonts w:cs="Times New Roman"/>
      </w:rPr>
    </w:lvl>
    <w:lvl w:ilvl="5" w:tplc="0809001B" w:tentative="1">
      <w:start w:val="1"/>
      <w:numFmt w:val="lowerRoman"/>
      <w:lvlText w:val="%6."/>
      <w:lvlJc w:val="right"/>
      <w:pPr>
        <w:ind w:left="4433" w:hanging="180"/>
      </w:pPr>
      <w:rPr>
        <w:rFonts w:cs="Times New Roman"/>
      </w:rPr>
    </w:lvl>
    <w:lvl w:ilvl="6" w:tplc="0809000F" w:tentative="1">
      <w:start w:val="1"/>
      <w:numFmt w:val="decimal"/>
      <w:lvlText w:val="%7."/>
      <w:lvlJc w:val="left"/>
      <w:pPr>
        <w:ind w:left="5153" w:hanging="360"/>
      </w:pPr>
      <w:rPr>
        <w:rFonts w:cs="Times New Roman"/>
      </w:rPr>
    </w:lvl>
    <w:lvl w:ilvl="7" w:tplc="08090019" w:tentative="1">
      <w:start w:val="1"/>
      <w:numFmt w:val="lowerLetter"/>
      <w:lvlText w:val="%8."/>
      <w:lvlJc w:val="left"/>
      <w:pPr>
        <w:ind w:left="5873" w:hanging="360"/>
      </w:pPr>
      <w:rPr>
        <w:rFonts w:cs="Times New Roman"/>
      </w:rPr>
    </w:lvl>
    <w:lvl w:ilvl="8" w:tplc="0809001B" w:tentative="1">
      <w:start w:val="1"/>
      <w:numFmt w:val="lowerRoman"/>
      <w:lvlText w:val="%9."/>
      <w:lvlJc w:val="right"/>
      <w:pPr>
        <w:ind w:left="6593" w:hanging="180"/>
      </w:pPr>
      <w:rPr>
        <w:rFonts w:cs="Times New Roman"/>
      </w:rPr>
    </w:lvl>
  </w:abstractNum>
  <w:abstractNum w:abstractNumId="20" w15:restartNumberingAfterBreak="0">
    <w:nsid w:val="4B6808C5"/>
    <w:multiLevelType w:val="hybridMultilevel"/>
    <w:tmpl w:val="3D729D22"/>
    <w:lvl w:ilvl="0" w:tplc="244E11C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273CAE"/>
    <w:multiLevelType w:val="hybridMultilevel"/>
    <w:tmpl w:val="5D980134"/>
    <w:lvl w:ilvl="0" w:tplc="95AC800E">
      <w:start w:val="1"/>
      <w:numFmt w:val="arabicAlpha"/>
      <w:lvlText w:val="%1-"/>
      <w:lvlJc w:val="left"/>
      <w:pPr>
        <w:ind w:left="833" w:hanging="360"/>
      </w:pPr>
      <w:rPr>
        <w:rFonts w:ascii="Simplified (Arabic)" w:hAnsi="Simplified (Arabic)" w:cs="Simplified (Arabic)" w:hint="default"/>
        <w:b w:val="0"/>
        <w:bCs w:val="0"/>
        <w:sz w:val="32"/>
        <w:szCs w:val="32"/>
      </w:rPr>
    </w:lvl>
    <w:lvl w:ilvl="1" w:tplc="08090019" w:tentative="1">
      <w:start w:val="1"/>
      <w:numFmt w:val="lowerLetter"/>
      <w:lvlText w:val="%2."/>
      <w:lvlJc w:val="left"/>
      <w:pPr>
        <w:ind w:left="1553" w:hanging="360"/>
      </w:pPr>
      <w:rPr>
        <w:rFonts w:cs="Times New Roman"/>
      </w:rPr>
    </w:lvl>
    <w:lvl w:ilvl="2" w:tplc="0809001B" w:tentative="1">
      <w:start w:val="1"/>
      <w:numFmt w:val="lowerRoman"/>
      <w:lvlText w:val="%3."/>
      <w:lvlJc w:val="right"/>
      <w:pPr>
        <w:ind w:left="2273" w:hanging="180"/>
      </w:pPr>
      <w:rPr>
        <w:rFonts w:cs="Times New Roman"/>
      </w:rPr>
    </w:lvl>
    <w:lvl w:ilvl="3" w:tplc="0809000F" w:tentative="1">
      <w:start w:val="1"/>
      <w:numFmt w:val="decimal"/>
      <w:lvlText w:val="%4."/>
      <w:lvlJc w:val="left"/>
      <w:pPr>
        <w:ind w:left="2993" w:hanging="360"/>
      </w:pPr>
      <w:rPr>
        <w:rFonts w:cs="Times New Roman"/>
      </w:rPr>
    </w:lvl>
    <w:lvl w:ilvl="4" w:tplc="08090019" w:tentative="1">
      <w:start w:val="1"/>
      <w:numFmt w:val="lowerLetter"/>
      <w:lvlText w:val="%5."/>
      <w:lvlJc w:val="left"/>
      <w:pPr>
        <w:ind w:left="3713" w:hanging="360"/>
      </w:pPr>
      <w:rPr>
        <w:rFonts w:cs="Times New Roman"/>
      </w:rPr>
    </w:lvl>
    <w:lvl w:ilvl="5" w:tplc="0809001B" w:tentative="1">
      <w:start w:val="1"/>
      <w:numFmt w:val="lowerRoman"/>
      <w:lvlText w:val="%6."/>
      <w:lvlJc w:val="right"/>
      <w:pPr>
        <w:ind w:left="4433" w:hanging="180"/>
      </w:pPr>
      <w:rPr>
        <w:rFonts w:cs="Times New Roman"/>
      </w:rPr>
    </w:lvl>
    <w:lvl w:ilvl="6" w:tplc="0809000F" w:tentative="1">
      <w:start w:val="1"/>
      <w:numFmt w:val="decimal"/>
      <w:lvlText w:val="%7."/>
      <w:lvlJc w:val="left"/>
      <w:pPr>
        <w:ind w:left="5153" w:hanging="360"/>
      </w:pPr>
      <w:rPr>
        <w:rFonts w:cs="Times New Roman"/>
      </w:rPr>
    </w:lvl>
    <w:lvl w:ilvl="7" w:tplc="08090019" w:tentative="1">
      <w:start w:val="1"/>
      <w:numFmt w:val="lowerLetter"/>
      <w:lvlText w:val="%8."/>
      <w:lvlJc w:val="left"/>
      <w:pPr>
        <w:ind w:left="5873" w:hanging="360"/>
      </w:pPr>
      <w:rPr>
        <w:rFonts w:cs="Times New Roman"/>
      </w:rPr>
    </w:lvl>
    <w:lvl w:ilvl="8" w:tplc="0809001B" w:tentative="1">
      <w:start w:val="1"/>
      <w:numFmt w:val="lowerRoman"/>
      <w:lvlText w:val="%9."/>
      <w:lvlJc w:val="right"/>
      <w:pPr>
        <w:ind w:left="6593" w:hanging="180"/>
      </w:pPr>
      <w:rPr>
        <w:rFonts w:cs="Times New Roman"/>
      </w:rPr>
    </w:lvl>
  </w:abstractNum>
  <w:abstractNum w:abstractNumId="22" w15:restartNumberingAfterBreak="0">
    <w:nsid w:val="4C49584E"/>
    <w:multiLevelType w:val="hybridMultilevel"/>
    <w:tmpl w:val="7FE850BC"/>
    <w:lvl w:ilvl="0" w:tplc="D39C871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4F2334AB"/>
    <w:multiLevelType w:val="hybridMultilevel"/>
    <w:tmpl w:val="AB42B2D2"/>
    <w:lvl w:ilvl="0" w:tplc="A4024E94">
      <w:start w:val="1"/>
      <w:numFmt w:val="arabicAlpha"/>
      <w:lvlText w:val="%1-"/>
      <w:lvlJc w:val="left"/>
      <w:pPr>
        <w:ind w:left="833" w:hanging="360"/>
      </w:pPr>
      <w:rPr>
        <w:rFonts w:ascii="Simplified (Arabic)" w:hAnsi="Simplified (Arabic)" w:cs="Simplified (Arabic)" w:hint="default"/>
        <w:sz w:val="32"/>
        <w:szCs w:val="32"/>
      </w:rPr>
    </w:lvl>
    <w:lvl w:ilvl="1" w:tplc="08090019" w:tentative="1">
      <w:start w:val="1"/>
      <w:numFmt w:val="lowerLetter"/>
      <w:lvlText w:val="%2."/>
      <w:lvlJc w:val="left"/>
      <w:pPr>
        <w:ind w:left="1553" w:hanging="360"/>
      </w:pPr>
      <w:rPr>
        <w:rFonts w:cs="Times New Roman"/>
      </w:rPr>
    </w:lvl>
    <w:lvl w:ilvl="2" w:tplc="0809001B" w:tentative="1">
      <w:start w:val="1"/>
      <w:numFmt w:val="lowerRoman"/>
      <w:lvlText w:val="%3."/>
      <w:lvlJc w:val="right"/>
      <w:pPr>
        <w:ind w:left="2273" w:hanging="180"/>
      </w:pPr>
      <w:rPr>
        <w:rFonts w:cs="Times New Roman"/>
      </w:rPr>
    </w:lvl>
    <w:lvl w:ilvl="3" w:tplc="0809000F" w:tentative="1">
      <w:start w:val="1"/>
      <w:numFmt w:val="decimal"/>
      <w:lvlText w:val="%4."/>
      <w:lvlJc w:val="left"/>
      <w:pPr>
        <w:ind w:left="2993" w:hanging="360"/>
      </w:pPr>
      <w:rPr>
        <w:rFonts w:cs="Times New Roman"/>
      </w:rPr>
    </w:lvl>
    <w:lvl w:ilvl="4" w:tplc="08090019" w:tentative="1">
      <w:start w:val="1"/>
      <w:numFmt w:val="lowerLetter"/>
      <w:lvlText w:val="%5."/>
      <w:lvlJc w:val="left"/>
      <w:pPr>
        <w:ind w:left="3713" w:hanging="360"/>
      </w:pPr>
      <w:rPr>
        <w:rFonts w:cs="Times New Roman"/>
      </w:rPr>
    </w:lvl>
    <w:lvl w:ilvl="5" w:tplc="0809001B" w:tentative="1">
      <w:start w:val="1"/>
      <w:numFmt w:val="lowerRoman"/>
      <w:lvlText w:val="%6."/>
      <w:lvlJc w:val="right"/>
      <w:pPr>
        <w:ind w:left="4433" w:hanging="180"/>
      </w:pPr>
      <w:rPr>
        <w:rFonts w:cs="Times New Roman"/>
      </w:rPr>
    </w:lvl>
    <w:lvl w:ilvl="6" w:tplc="0809000F" w:tentative="1">
      <w:start w:val="1"/>
      <w:numFmt w:val="decimal"/>
      <w:lvlText w:val="%7."/>
      <w:lvlJc w:val="left"/>
      <w:pPr>
        <w:ind w:left="5153" w:hanging="360"/>
      </w:pPr>
      <w:rPr>
        <w:rFonts w:cs="Times New Roman"/>
      </w:rPr>
    </w:lvl>
    <w:lvl w:ilvl="7" w:tplc="08090019" w:tentative="1">
      <w:start w:val="1"/>
      <w:numFmt w:val="lowerLetter"/>
      <w:lvlText w:val="%8."/>
      <w:lvlJc w:val="left"/>
      <w:pPr>
        <w:ind w:left="5873" w:hanging="360"/>
      </w:pPr>
      <w:rPr>
        <w:rFonts w:cs="Times New Roman"/>
      </w:rPr>
    </w:lvl>
    <w:lvl w:ilvl="8" w:tplc="0809001B" w:tentative="1">
      <w:start w:val="1"/>
      <w:numFmt w:val="lowerRoman"/>
      <w:lvlText w:val="%9."/>
      <w:lvlJc w:val="right"/>
      <w:pPr>
        <w:ind w:left="6593" w:hanging="180"/>
      </w:pPr>
      <w:rPr>
        <w:rFonts w:cs="Times New Roman"/>
      </w:rPr>
    </w:lvl>
  </w:abstractNum>
  <w:abstractNum w:abstractNumId="24" w15:restartNumberingAfterBreak="0">
    <w:nsid w:val="520D73B0"/>
    <w:multiLevelType w:val="hybridMultilevel"/>
    <w:tmpl w:val="8056C37C"/>
    <w:lvl w:ilvl="0" w:tplc="6BF63AFE">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553BBA"/>
    <w:multiLevelType w:val="hybridMultilevel"/>
    <w:tmpl w:val="05EC9AC6"/>
    <w:lvl w:ilvl="0" w:tplc="27649E28">
      <w:start w:val="2"/>
      <w:numFmt w:val="bullet"/>
      <w:lvlText w:val=""/>
      <w:lvlJc w:val="left"/>
      <w:pPr>
        <w:ind w:left="720" w:hanging="360"/>
      </w:pPr>
      <w:rPr>
        <w:rFonts w:ascii="Symbol" w:eastAsia="Times New Roman" w:hAnsi="Symbol" w:hint="default"/>
        <w:sz w:val="3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D30EFC"/>
    <w:multiLevelType w:val="hybridMultilevel"/>
    <w:tmpl w:val="E7EA86B6"/>
    <w:lvl w:ilvl="0" w:tplc="B5423336">
      <w:start w:val="2"/>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EA66F6"/>
    <w:multiLevelType w:val="hybridMultilevel"/>
    <w:tmpl w:val="9718E222"/>
    <w:lvl w:ilvl="0" w:tplc="784C95C8">
      <w:start w:val="1"/>
      <w:numFmt w:val="arabicAlpha"/>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57F9340F"/>
    <w:multiLevelType w:val="hybridMultilevel"/>
    <w:tmpl w:val="E780D6AA"/>
    <w:lvl w:ilvl="0" w:tplc="04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58754D28"/>
    <w:multiLevelType w:val="hybridMultilevel"/>
    <w:tmpl w:val="9822FC60"/>
    <w:lvl w:ilvl="0" w:tplc="C9D0A886">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DB4BDE"/>
    <w:multiLevelType w:val="hybridMultilevel"/>
    <w:tmpl w:val="9E907D32"/>
    <w:lvl w:ilvl="0" w:tplc="C76643CE">
      <w:start w:val="7"/>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F354DA"/>
    <w:multiLevelType w:val="hybridMultilevel"/>
    <w:tmpl w:val="81CE5B88"/>
    <w:lvl w:ilvl="0" w:tplc="7342262A">
      <w:start w:val="60"/>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CC70D44"/>
    <w:multiLevelType w:val="hybridMultilevel"/>
    <w:tmpl w:val="76B80B9E"/>
    <w:lvl w:ilvl="0" w:tplc="CD36408A">
      <w:start w:val="1"/>
      <w:numFmt w:val="arabicAlpha"/>
      <w:lvlText w:val="%1-"/>
      <w:lvlJc w:val="left"/>
      <w:pPr>
        <w:ind w:left="643" w:hanging="360"/>
      </w:pPr>
      <w:rPr>
        <w:rFonts w:cs="Times New Roman" w:hint="default"/>
        <w:sz w:val="2"/>
        <w:szCs w:val="20"/>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33" w15:restartNumberingAfterBreak="0">
    <w:nsid w:val="5DCC19BA"/>
    <w:multiLevelType w:val="hybridMultilevel"/>
    <w:tmpl w:val="987424FE"/>
    <w:lvl w:ilvl="0" w:tplc="80745EB4">
      <w:start w:val="5"/>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EBA4E9E"/>
    <w:multiLevelType w:val="hybridMultilevel"/>
    <w:tmpl w:val="F752A8B4"/>
    <w:lvl w:ilvl="0" w:tplc="58C8652E">
      <w:start w:val="1"/>
      <w:numFmt w:val="arabicAlpha"/>
      <w:lvlText w:val="%1-"/>
      <w:lvlJc w:val="left"/>
      <w:pPr>
        <w:ind w:left="720" w:hanging="360"/>
      </w:pPr>
      <w:rPr>
        <w:rFonts w:ascii="Simplified (Arabic)" w:hAnsi="Simplified (Arabic)" w:cs="Simplified (Arabic)" w:hint="default"/>
        <w:b/>
        <w:sz w:val="2"/>
        <w:szCs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10B38EE"/>
    <w:multiLevelType w:val="hybridMultilevel"/>
    <w:tmpl w:val="84008394"/>
    <w:lvl w:ilvl="0" w:tplc="BCBCEF86">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2D421D"/>
    <w:multiLevelType w:val="hybridMultilevel"/>
    <w:tmpl w:val="7722B160"/>
    <w:lvl w:ilvl="0" w:tplc="BEDA538C">
      <w:start w:val="1"/>
      <w:numFmt w:val="decimal"/>
      <w:lvlText w:val="%1-"/>
      <w:lvlJc w:val="left"/>
      <w:pPr>
        <w:ind w:left="1383" w:hanging="360"/>
      </w:pPr>
      <w:rPr>
        <w:rFonts w:ascii="Simplified (Arabic)" w:hAnsi="Simplified (Arabic)" w:cs="Simplified (Arabic)" w:hint="default"/>
      </w:rPr>
    </w:lvl>
    <w:lvl w:ilvl="1" w:tplc="08090019" w:tentative="1">
      <w:start w:val="1"/>
      <w:numFmt w:val="lowerLetter"/>
      <w:lvlText w:val="%2."/>
      <w:lvlJc w:val="left"/>
      <w:pPr>
        <w:ind w:left="2103" w:hanging="360"/>
      </w:pPr>
      <w:rPr>
        <w:rFonts w:cs="Times New Roman"/>
      </w:rPr>
    </w:lvl>
    <w:lvl w:ilvl="2" w:tplc="0809001B" w:tentative="1">
      <w:start w:val="1"/>
      <w:numFmt w:val="lowerRoman"/>
      <w:lvlText w:val="%3."/>
      <w:lvlJc w:val="right"/>
      <w:pPr>
        <w:ind w:left="2823" w:hanging="180"/>
      </w:pPr>
      <w:rPr>
        <w:rFonts w:cs="Times New Roman"/>
      </w:rPr>
    </w:lvl>
    <w:lvl w:ilvl="3" w:tplc="0809000F" w:tentative="1">
      <w:start w:val="1"/>
      <w:numFmt w:val="decimal"/>
      <w:lvlText w:val="%4."/>
      <w:lvlJc w:val="left"/>
      <w:pPr>
        <w:ind w:left="3543" w:hanging="360"/>
      </w:pPr>
      <w:rPr>
        <w:rFonts w:cs="Times New Roman"/>
      </w:rPr>
    </w:lvl>
    <w:lvl w:ilvl="4" w:tplc="08090019" w:tentative="1">
      <w:start w:val="1"/>
      <w:numFmt w:val="lowerLetter"/>
      <w:lvlText w:val="%5."/>
      <w:lvlJc w:val="left"/>
      <w:pPr>
        <w:ind w:left="4263" w:hanging="360"/>
      </w:pPr>
      <w:rPr>
        <w:rFonts w:cs="Times New Roman"/>
      </w:rPr>
    </w:lvl>
    <w:lvl w:ilvl="5" w:tplc="0809001B" w:tentative="1">
      <w:start w:val="1"/>
      <w:numFmt w:val="lowerRoman"/>
      <w:lvlText w:val="%6."/>
      <w:lvlJc w:val="right"/>
      <w:pPr>
        <w:ind w:left="4983" w:hanging="180"/>
      </w:pPr>
      <w:rPr>
        <w:rFonts w:cs="Times New Roman"/>
      </w:rPr>
    </w:lvl>
    <w:lvl w:ilvl="6" w:tplc="0809000F" w:tentative="1">
      <w:start w:val="1"/>
      <w:numFmt w:val="decimal"/>
      <w:lvlText w:val="%7."/>
      <w:lvlJc w:val="left"/>
      <w:pPr>
        <w:ind w:left="5703" w:hanging="360"/>
      </w:pPr>
      <w:rPr>
        <w:rFonts w:cs="Times New Roman"/>
      </w:rPr>
    </w:lvl>
    <w:lvl w:ilvl="7" w:tplc="08090019" w:tentative="1">
      <w:start w:val="1"/>
      <w:numFmt w:val="lowerLetter"/>
      <w:lvlText w:val="%8."/>
      <w:lvlJc w:val="left"/>
      <w:pPr>
        <w:ind w:left="6423" w:hanging="360"/>
      </w:pPr>
      <w:rPr>
        <w:rFonts w:cs="Times New Roman"/>
      </w:rPr>
    </w:lvl>
    <w:lvl w:ilvl="8" w:tplc="0809001B" w:tentative="1">
      <w:start w:val="1"/>
      <w:numFmt w:val="lowerRoman"/>
      <w:lvlText w:val="%9."/>
      <w:lvlJc w:val="right"/>
      <w:pPr>
        <w:ind w:left="7143" w:hanging="180"/>
      </w:pPr>
      <w:rPr>
        <w:rFonts w:cs="Times New Roman"/>
      </w:rPr>
    </w:lvl>
  </w:abstractNum>
  <w:abstractNum w:abstractNumId="37" w15:restartNumberingAfterBreak="0">
    <w:nsid w:val="63655C90"/>
    <w:multiLevelType w:val="hybridMultilevel"/>
    <w:tmpl w:val="8EE80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3BD0BFC"/>
    <w:multiLevelType w:val="hybridMultilevel"/>
    <w:tmpl w:val="5016E5FA"/>
    <w:lvl w:ilvl="0" w:tplc="0A06E1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640A211A"/>
    <w:multiLevelType w:val="hybridMultilevel"/>
    <w:tmpl w:val="20FA81B2"/>
    <w:lvl w:ilvl="0" w:tplc="0C244774">
      <w:start w:val="1"/>
      <w:numFmt w:val="arabicAlpha"/>
      <w:lvlText w:val="(%1)"/>
      <w:lvlJc w:val="left"/>
      <w:pPr>
        <w:ind w:left="1080" w:hanging="720"/>
      </w:pPr>
      <w:rPr>
        <w:rFonts w:cs="Times New Roman" w:hint="default"/>
        <w:sz w:val="32"/>
        <w:szCs w:val="32"/>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0" w15:restartNumberingAfterBreak="0">
    <w:nsid w:val="697E5F4D"/>
    <w:multiLevelType w:val="hybridMultilevel"/>
    <w:tmpl w:val="B61E5002"/>
    <w:lvl w:ilvl="0" w:tplc="1FB003E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232C95"/>
    <w:multiLevelType w:val="hybridMultilevel"/>
    <w:tmpl w:val="C6D67BBA"/>
    <w:lvl w:ilvl="0" w:tplc="5952EFD8">
      <w:start w:val="1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28E0C08"/>
    <w:multiLevelType w:val="hybridMultilevel"/>
    <w:tmpl w:val="BB60F6D6"/>
    <w:lvl w:ilvl="0" w:tplc="F51CEC8E">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47A49"/>
    <w:multiLevelType w:val="hybridMultilevel"/>
    <w:tmpl w:val="8C04E2C8"/>
    <w:lvl w:ilvl="0" w:tplc="02BADA92">
      <w:start w:val="8"/>
      <w:numFmt w:val="bullet"/>
      <w:lvlText w:val=""/>
      <w:lvlJc w:val="left"/>
      <w:pPr>
        <w:ind w:left="1080" w:hanging="360"/>
      </w:pPr>
      <w:rPr>
        <w:rFonts w:ascii="Symbol" w:eastAsia="Times New Roman"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44" w15:restartNumberingAfterBreak="0">
    <w:nsid w:val="7A933580"/>
    <w:multiLevelType w:val="hybridMultilevel"/>
    <w:tmpl w:val="940C28DC"/>
    <w:lvl w:ilvl="0" w:tplc="BB9011A6">
      <w:start w:val="1"/>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5300CB"/>
    <w:multiLevelType w:val="hybridMultilevel"/>
    <w:tmpl w:val="354039C0"/>
    <w:lvl w:ilvl="0" w:tplc="0D90BA00">
      <w:start w:val="3"/>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9F4B9A"/>
    <w:multiLevelType w:val="hybridMultilevel"/>
    <w:tmpl w:val="97D8B39C"/>
    <w:lvl w:ilvl="0" w:tplc="99361DE8">
      <w:start w:val="1"/>
      <w:numFmt w:val="decimal"/>
      <w:lvlText w:val="%1-"/>
      <w:lvlJc w:val="left"/>
      <w:pPr>
        <w:ind w:left="720" w:hanging="360"/>
      </w:pPr>
      <w:rPr>
        <w:rFonts w:ascii="Simplified" w:hAnsi="Simplified" w:cs="Simplified"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6"/>
  </w:num>
  <w:num w:numId="2">
    <w:abstractNumId w:val="5"/>
  </w:num>
  <w:num w:numId="3">
    <w:abstractNumId w:val="41"/>
  </w:num>
  <w:num w:numId="4">
    <w:abstractNumId w:val="11"/>
  </w:num>
  <w:num w:numId="5">
    <w:abstractNumId w:val="30"/>
  </w:num>
  <w:num w:numId="6">
    <w:abstractNumId w:val="24"/>
  </w:num>
  <w:num w:numId="7">
    <w:abstractNumId w:val="42"/>
  </w:num>
  <w:num w:numId="8">
    <w:abstractNumId w:val="33"/>
  </w:num>
  <w:num w:numId="9">
    <w:abstractNumId w:val="20"/>
  </w:num>
  <w:num w:numId="10">
    <w:abstractNumId w:val="40"/>
  </w:num>
  <w:num w:numId="11">
    <w:abstractNumId w:val="8"/>
  </w:num>
  <w:num w:numId="12">
    <w:abstractNumId w:val="25"/>
  </w:num>
  <w:num w:numId="13">
    <w:abstractNumId w:val="35"/>
  </w:num>
  <w:num w:numId="14">
    <w:abstractNumId w:val="10"/>
  </w:num>
  <w:num w:numId="15">
    <w:abstractNumId w:val="26"/>
  </w:num>
  <w:num w:numId="16">
    <w:abstractNumId w:val="29"/>
  </w:num>
  <w:num w:numId="17">
    <w:abstractNumId w:val="4"/>
  </w:num>
  <w:num w:numId="18">
    <w:abstractNumId w:val="14"/>
  </w:num>
  <w:num w:numId="19">
    <w:abstractNumId w:val="45"/>
  </w:num>
  <w:num w:numId="20">
    <w:abstractNumId w:val="43"/>
  </w:num>
  <w:num w:numId="21">
    <w:abstractNumId w:val="0"/>
  </w:num>
  <w:num w:numId="22">
    <w:abstractNumId w:val="44"/>
  </w:num>
  <w:num w:numId="23">
    <w:abstractNumId w:val="2"/>
  </w:num>
  <w:num w:numId="24">
    <w:abstractNumId w:val="22"/>
  </w:num>
  <w:num w:numId="25">
    <w:abstractNumId w:val="6"/>
  </w:num>
  <w:num w:numId="26">
    <w:abstractNumId w:val="31"/>
  </w:num>
  <w:num w:numId="27">
    <w:abstractNumId w:val="12"/>
  </w:num>
  <w:num w:numId="28">
    <w:abstractNumId w:val="39"/>
  </w:num>
  <w:num w:numId="29">
    <w:abstractNumId w:val="18"/>
  </w:num>
  <w:num w:numId="30">
    <w:abstractNumId w:val="13"/>
  </w:num>
  <w:num w:numId="31">
    <w:abstractNumId w:val="3"/>
  </w:num>
  <w:num w:numId="32">
    <w:abstractNumId w:val="37"/>
  </w:num>
  <w:num w:numId="33">
    <w:abstractNumId w:val="28"/>
  </w:num>
  <w:num w:numId="34">
    <w:abstractNumId w:val="34"/>
  </w:num>
  <w:num w:numId="35">
    <w:abstractNumId w:val="19"/>
  </w:num>
  <w:num w:numId="36">
    <w:abstractNumId w:val="15"/>
  </w:num>
  <w:num w:numId="37">
    <w:abstractNumId w:val="17"/>
  </w:num>
  <w:num w:numId="38">
    <w:abstractNumId w:val="7"/>
  </w:num>
  <w:num w:numId="39">
    <w:abstractNumId w:val="21"/>
  </w:num>
  <w:num w:numId="40">
    <w:abstractNumId w:val="23"/>
  </w:num>
  <w:num w:numId="41">
    <w:abstractNumId w:val="36"/>
  </w:num>
  <w:num w:numId="42">
    <w:abstractNumId w:val="32"/>
  </w:num>
  <w:num w:numId="43">
    <w:abstractNumId w:val="46"/>
  </w:num>
  <w:num w:numId="44">
    <w:abstractNumId w:val="1"/>
  </w:num>
  <w:num w:numId="45">
    <w:abstractNumId w:val="9"/>
  </w:num>
  <w:num w:numId="46">
    <w:abstractNumId w:val="3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B4"/>
    <w:rsid w:val="0006259A"/>
    <w:rsid w:val="00074791"/>
    <w:rsid w:val="00075372"/>
    <w:rsid w:val="00082BB3"/>
    <w:rsid w:val="00083619"/>
    <w:rsid w:val="00083FB0"/>
    <w:rsid w:val="000D1F9B"/>
    <w:rsid w:val="000E3EE7"/>
    <w:rsid w:val="00116791"/>
    <w:rsid w:val="00141CE9"/>
    <w:rsid w:val="00186E3E"/>
    <w:rsid w:val="001B08AA"/>
    <w:rsid w:val="001B40F5"/>
    <w:rsid w:val="001B6981"/>
    <w:rsid w:val="001B7448"/>
    <w:rsid w:val="0020660D"/>
    <w:rsid w:val="00216935"/>
    <w:rsid w:val="00233CEB"/>
    <w:rsid w:val="00287784"/>
    <w:rsid w:val="002D4A38"/>
    <w:rsid w:val="00377B2F"/>
    <w:rsid w:val="003D0097"/>
    <w:rsid w:val="00404530"/>
    <w:rsid w:val="0047799C"/>
    <w:rsid w:val="00482AF8"/>
    <w:rsid w:val="004C50F3"/>
    <w:rsid w:val="004D348D"/>
    <w:rsid w:val="00581E18"/>
    <w:rsid w:val="0058428B"/>
    <w:rsid w:val="0058472A"/>
    <w:rsid w:val="00597F71"/>
    <w:rsid w:val="0060286D"/>
    <w:rsid w:val="00612E1A"/>
    <w:rsid w:val="00665622"/>
    <w:rsid w:val="006D038C"/>
    <w:rsid w:val="006D2D52"/>
    <w:rsid w:val="007B25BE"/>
    <w:rsid w:val="007D7691"/>
    <w:rsid w:val="007E00AA"/>
    <w:rsid w:val="007F1CAA"/>
    <w:rsid w:val="007F5B4B"/>
    <w:rsid w:val="0080347A"/>
    <w:rsid w:val="0083681D"/>
    <w:rsid w:val="0084574B"/>
    <w:rsid w:val="00865352"/>
    <w:rsid w:val="0086634A"/>
    <w:rsid w:val="00927971"/>
    <w:rsid w:val="00953795"/>
    <w:rsid w:val="009D6A14"/>
    <w:rsid w:val="009F0D27"/>
    <w:rsid w:val="009F590E"/>
    <w:rsid w:val="00A007FA"/>
    <w:rsid w:val="00BE74DE"/>
    <w:rsid w:val="00C202B4"/>
    <w:rsid w:val="00C55C58"/>
    <w:rsid w:val="00C770D6"/>
    <w:rsid w:val="00C85291"/>
    <w:rsid w:val="00C87406"/>
    <w:rsid w:val="00C97852"/>
    <w:rsid w:val="00CA511E"/>
    <w:rsid w:val="00CD405A"/>
    <w:rsid w:val="00D23710"/>
    <w:rsid w:val="00D25B7F"/>
    <w:rsid w:val="00D40886"/>
    <w:rsid w:val="00D47007"/>
    <w:rsid w:val="00D646FC"/>
    <w:rsid w:val="00D81F24"/>
    <w:rsid w:val="00D8339F"/>
    <w:rsid w:val="00DA1708"/>
    <w:rsid w:val="00DA6650"/>
    <w:rsid w:val="00DC08BE"/>
    <w:rsid w:val="00DC7652"/>
    <w:rsid w:val="00DE606F"/>
    <w:rsid w:val="00DE6950"/>
    <w:rsid w:val="00DF1B11"/>
    <w:rsid w:val="00E1028B"/>
    <w:rsid w:val="00E5061F"/>
    <w:rsid w:val="00E73CD1"/>
    <w:rsid w:val="00E9381A"/>
    <w:rsid w:val="00E977EA"/>
    <w:rsid w:val="00EA0E3A"/>
    <w:rsid w:val="00EA1FB6"/>
    <w:rsid w:val="00EB77CB"/>
    <w:rsid w:val="00F2456F"/>
    <w:rsid w:val="00F4019D"/>
    <w:rsid w:val="00F53A19"/>
    <w:rsid w:val="00FB58C9"/>
    <w:rsid w:val="00FD5B36"/>
    <w:rsid w:val="00FE3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A652A"/>
  <w15:docId w15:val="{F27870FB-E3A3-4546-952B-3D83D4A4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971"/>
  </w:style>
  <w:style w:type="paragraph" w:styleId="Heading1">
    <w:name w:val="heading 1"/>
    <w:basedOn w:val="Normal"/>
    <w:next w:val="Normal"/>
    <w:link w:val="Heading1Char"/>
    <w:uiPriority w:val="99"/>
    <w:qFormat/>
    <w:rsid w:val="00E5061F"/>
    <w:pPr>
      <w:keepNext/>
      <w:bidi/>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D2D52"/>
    <w:pPr>
      <w:bidi/>
      <w:spacing w:before="240" w:after="0" w:line="240" w:lineRule="auto"/>
    </w:pPr>
    <w:rPr>
      <w:rFonts w:ascii="Calibri" w:eastAsia="Times New Roman" w:hAnsi="Calibri" w:cs="Arial"/>
      <w:sz w:val="20"/>
      <w:szCs w:val="20"/>
    </w:rPr>
  </w:style>
  <w:style w:type="character" w:customStyle="1" w:styleId="FootnoteTextChar">
    <w:name w:val="Footnote Text Char"/>
    <w:basedOn w:val="DefaultParagraphFont"/>
    <w:link w:val="FootnoteText"/>
    <w:uiPriority w:val="99"/>
    <w:semiHidden/>
    <w:rsid w:val="006D2D52"/>
    <w:rPr>
      <w:rFonts w:ascii="Calibri" w:eastAsia="Times New Roman" w:hAnsi="Calibri" w:cs="Arial"/>
      <w:sz w:val="20"/>
      <w:szCs w:val="20"/>
    </w:rPr>
  </w:style>
  <w:style w:type="character" w:styleId="FootnoteReference">
    <w:name w:val="footnote reference"/>
    <w:basedOn w:val="DefaultParagraphFont"/>
    <w:uiPriority w:val="99"/>
    <w:semiHidden/>
    <w:rsid w:val="006D2D52"/>
    <w:rPr>
      <w:rFonts w:cs="Times New Roman"/>
      <w:vertAlign w:val="superscript"/>
    </w:rPr>
  </w:style>
  <w:style w:type="character" w:customStyle="1" w:styleId="textexposedshow">
    <w:name w:val="text_exposed_show"/>
    <w:basedOn w:val="DefaultParagraphFont"/>
    <w:rsid w:val="006D2D52"/>
    <w:rPr>
      <w:rFonts w:cs="Times New Roman"/>
    </w:rPr>
  </w:style>
  <w:style w:type="character" w:customStyle="1" w:styleId="Heading1Char">
    <w:name w:val="Heading 1 Char"/>
    <w:basedOn w:val="DefaultParagraphFont"/>
    <w:link w:val="Heading1"/>
    <w:uiPriority w:val="99"/>
    <w:rsid w:val="00E5061F"/>
    <w:rPr>
      <w:rFonts w:ascii="Cambria" w:eastAsia="Times New Roman" w:hAnsi="Cambria" w:cs="Times New Roman"/>
      <w:b/>
      <w:bCs/>
      <w:kern w:val="32"/>
      <w:sz w:val="32"/>
      <w:szCs w:val="32"/>
    </w:rPr>
  </w:style>
  <w:style w:type="paragraph" w:styleId="EndnoteText">
    <w:name w:val="endnote text"/>
    <w:basedOn w:val="Normal"/>
    <w:link w:val="EndnoteTextChar"/>
    <w:uiPriority w:val="99"/>
    <w:semiHidden/>
    <w:rsid w:val="00E5061F"/>
    <w:pPr>
      <w:bidi/>
      <w:spacing w:after="0" w:line="240" w:lineRule="auto"/>
    </w:pPr>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5061F"/>
    <w:rPr>
      <w:rFonts w:ascii="Calibri" w:eastAsia="Times New Roman" w:hAnsi="Calibri" w:cs="Arial"/>
      <w:sz w:val="20"/>
      <w:szCs w:val="20"/>
    </w:rPr>
  </w:style>
  <w:style w:type="character" w:styleId="EndnoteReference">
    <w:name w:val="endnote reference"/>
    <w:basedOn w:val="DefaultParagraphFont"/>
    <w:uiPriority w:val="99"/>
    <w:semiHidden/>
    <w:rsid w:val="00E5061F"/>
    <w:rPr>
      <w:rFonts w:cs="Times New Roman"/>
      <w:vertAlign w:val="superscript"/>
    </w:rPr>
  </w:style>
  <w:style w:type="paragraph" w:styleId="ListParagraph">
    <w:name w:val="List Paragraph"/>
    <w:basedOn w:val="Normal"/>
    <w:uiPriority w:val="99"/>
    <w:qFormat/>
    <w:rsid w:val="00E5061F"/>
    <w:pPr>
      <w:bidi/>
      <w:spacing w:before="240" w:line="240" w:lineRule="auto"/>
      <w:ind w:left="720"/>
    </w:pPr>
    <w:rPr>
      <w:rFonts w:ascii="Calibri" w:eastAsia="Times New Roman" w:hAnsi="Calibri" w:cs="Arial"/>
    </w:rPr>
  </w:style>
  <w:style w:type="paragraph" w:styleId="BlockText">
    <w:name w:val="Block Text"/>
    <w:basedOn w:val="Normal"/>
    <w:uiPriority w:val="99"/>
    <w:semiHidden/>
    <w:rsid w:val="00E5061F"/>
    <w:pPr>
      <w:bidi/>
      <w:spacing w:after="0" w:line="500" w:lineRule="atLeast"/>
      <w:ind w:left="26" w:right="386"/>
    </w:pPr>
    <w:rPr>
      <w:rFonts w:ascii="Calibri" w:eastAsia="Times New Roman" w:hAnsi="Calibri" w:cs="Arabic Transparent"/>
      <w:b/>
      <w:bCs/>
      <w:sz w:val="28"/>
      <w:szCs w:val="28"/>
    </w:rPr>
  </w:style>
  <w:style w:type="paragraph" w:styleId="Header">
    <w:name w:val="header"/>
    <w:basedOn w:val="Normal"/>
    <w:link w:val="HeaderChar"/>
    <w:uiPriority w:val="99"/>
    <w:semiHidden/>
    <w:rsid w:val="00E5061F"/>
    <w:pPr>
      <w:tabs>
        <w:tab w:val="center" w:pos="4153"/>
        <w:tab w:val="right" w:pos="8306"/>
      </w:tabs>
      <w:bidi/>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semiHidden/>
    <w:rsid w:val="00E5061F"/>
    <w:rPr>
      <w:rFonts w:ascii="Calibri" w:eastAsia="Times New Roman" w:hAnsi="Calibri" w:cs="Arial"/>
    </w:rPr>
  </w:style>
  <w:style w:type="paragraph" w:styleId="Footer">
    <w:name w:val="footer"/>
    <w:basedOn w:val="Normal"/>
    <w:link w:val="FooterChar"/>
    <w:uiPriority w:val="99"/>
    <w:semiHidden/>
    <w:rsid w:val="00E5061F"/>
    <w:pPr>
      <w:tabs>
        <w:tab w:val="center" w:pos="4153"/>
        <w:tab w:val="right" w:pos="8306"/>
      </w:tabs>
      <w:bidi/>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semiHidden/>
    <w:rsid w:val="00E5061F"/>
    <w:rPr>
      <w:rFonts w:ascii="Calibri" w:eastAsia="Times New Roman" w:hAnsi="Calibri" w:cs="Arial"/>
    </w:rPr>
  </w:style>
  <w:style w:type="character" w:customStyle="1" w:styleId="apple-converted-space">
    <w:name w:val="apple-converted-space"/>
    <w:basedOn w:val="DefaultParagraphFont"/>
    <w:uiPriority w:val="99"/>
    <w:rsid w:val="00E5061F"/>
    <w:rPr>
      <w:rFonts w:cs="Times New Roman"/>
    </w:rPr>
  </w:style>
  <w:style w:type="table" w:styleId="TableGrid">
    <w:name w:val="Table Grid"/>
    <w:basedOn w:val="TableNormal"/>
    <w:uiPriority w:val="99"/>
    <w:rsid w:val="00E5061F"/>
    <w:pPr>
      <w:spacing w:after="0" w:line="240" w:lineRule="auto"/>
    </w:pPr>
    <w:rPr>
      <w:rFonts w:ascii="Calibri" w:eastAsia="Times New Roman" w:hAnsi="Calibri" w:cs="Calibri"/>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E5061F"/>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5061F"/>
    <w:rPr>
      <w:rFonts w:ascii="Tahoma" w:eastAsia="Times New Roman" w:hAnsi="Tahoma" w:cs="Tahoma"/>
      <w:sz w:val="16"/>
      <w:szCs w:val="16"/>
    </w:rPr>
  </w:style>
  <w:style w:type="character" w:styleId="Emphasis">
    <w:name w:val="Emphasis"/>
    <w:basedOn w:val="DefaultParagraphFont"/>
    <w:uiPriority w:val="99"/>
    <w:qFormat/>
    <w:rsid w:val="00E5061F"/>
    <w:rPr>
      <w:rFonts w:cs="Times New Roman"/>
      <w:i/>
      <w:iCs/>
    </w:rPr>
  </w:style>
  <w:style w:type="character" w:customStyle="1" w:styleId="CharChar">
    <w:name w:val="Char Char"/>
    <w:basedOn w:val="DefaultParagraphFont"/>
    <w:uiPriority w:val="99"/>
    <w:semiHidden/>
    <w:rsid w:val="00E5061F"/>
    <w:rPr>
      <w:rFonts w:cs="Times New Roman"/>
      <w:lang w:val="en-US" w:eastAsia="en-US" w:bidi="ar-SA"/>
    </w:rPr>
  </w:style>
  <w:style w:type="character" w:styleId="PageNumber">
    <w:name w:val="page number"/>
    <w:basedOn w:val="DefaultParagraphFont"/>
    <w:uiPriority w:val="99"/>
    <w:rsid w:val="00E5061F"/>
    <w:rPr>
      <w:rFonts w:cs="Times New Roman"/>
    </w:rPr>
  </w:style>
  <w:style w:type="character" w:customStyle="1" w:styleId="CharChar4">
    <w:name w:val="Char Char4"/>
    <w:basedOn w:val="DefaultParagraphFont"/>
    <w:uiPriority w:val="99"/>
    <w:semiHidden/>
    <w:locked/>
    <w:rsid w:val="00E5061F"/>
    <w:rPr>
      <w:rFonts w:ascii="Calibri" w:hAnsi="Calibri" w:cs="Arial"/>
      <w:lang w:val="en-US" w:eastAsia="en-US" w:bidi="ar-SA"/>
    </w:rPr>
  </w:style>
  <w:style w:type="character" w:customStyle="1" w:styleId="CharChar3">
    <w:name w:val="Char Char3"/>
    <w:basedOn w:val="DefaultParagraphFont"/>
    <w:uiPriority w:val="99"/>
    <w:semiHidden/>
    <w:locked/>
    <w:rsid w:val="00E5061F"/>
    <w:rPr>
      <w:rFonts w:ascii="Calibri" w:hAnsi="Calibri" w:cs="Arial"/>
      <w:lang w:val="en-US" w:eastAsia="en-US" w:bidi="ar-SA"/>
    </w:rPr>
  </w:style>
  <w:style w:type="character" w:customStyle="1" w:styleId="CharChar2">
    <w:name w:val="Char Char2"/>
    <w:basedOn w:val="DefaultParagraphFont"/>
    <w:uiPriority w:val="99"/>
    <w:semiHidden/>
    <w:locked/>
    <w:rsid w:val="00E5061F"/>
    <w:rPr>
      <w:rFonts w:ascii="Calibri" w:hAnsi="Calibri" w:cs="Arial"/>
      <w:sz w:val="22"/>
      <w:szCs w:val="22"/>
      <w:lang w:val="en-US" w:eastAsia="en-US" w:bidi="ar-SA"/>
    </w:rPr>
  </w:style>
  <w:style w:type="character" w:customStyle="1" w:styleId="CharChar1">
    <w:name w:val="Char Char1"/>
    <w:basedOn w:val="DefaultParagraphFont"/>
    <w:uiPriority w:val="99"/>
    <w:semiHidden/>
    <w:locked/>
    <w:rsid w:val="00E5061F"/>
    <w:rPr>
      <w:rFonts w:ascii="Calibri" w:hAnsi="Calibri" w:cs="Arial"/>
      <w:sz w:val="22"/>
      <w:szCs w:val="22"/>
      <w:lang w:val="en-US" w:eastAsia="en-US" w:bidi="ar-SA"/>
    </w:rPr>
  </w:style>
  <w:style w:type="character" w:customStyle="1" w:styleId="CharChar5">
    <w:name w:val="Char Char5"/>
    <w:basedOn w:val="DefaultParagraphFont"/>
    <w:uiPriority w:val="99"/>
    <w:semiHidden/>
    <w:locked/>
    <w:rsid w:val="00E5061F"/>
    <w:rPr>
      <w:rFonts w:ascii="Tahoma" w:hAnsi="Tahoma" w:cs="Tahoma"/>
      <w:sz w:val="16"/>
      <w:szCs w:val="16"/>
      <w:lang w:val="en-US" w:eastAsia="en-US" w:bidi="ar-SA"/>
    </w:rPr>
  </w:style>
  <w:style w:type="character" w:styleId="Hyperlink">
    <w:name w:val="Hyperlink"/>
    <w:basedOn w:val="DefaultParagraphFont"/>
    <w:uiPriority w:val="99"/>
    <w:rsid w:val="00E5061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319D-39F8-47C1-9FA2-27239054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4656</Words>
  <Characters>26543</Characters>
  <Application>Microsoft Office Word</Application>
  <DocSecurity>0</DocSecurity>
  <Lines>221</Lines>
  <Paragraphs>62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 zayadnah</dc:creator>
  <cp:lastModifiedBy>Hassan Abdullah Ershaid Da'jah</cp:lastModifiedBy>
  <cp:revision>4</cp:revision>
  <cp:lastPrinted>2021-06-22T21:11:00Z</cp:lastPrinted>
  <dcterms:created xsi:type="dcterms:W3CDTF">2021-09-12T18:52:00Z</dcterms:created>
  <dcterms:modified xsi:type="dcterms:W3CDTF">2021-09-12T18:53:00Z</dcterms:modified>
</cp:coreProperties>
</file>