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95BAF" w14:textId="77777777" w:rsidR="004D7A19" w:rsidRPr="00A96A89" w:rsidRDefault="004D7A19" w:rsidP="004D7A19">
      <w:pPr>
        <w:bidi/>
        <w:spacing w:after="200" w:line="276" w:lineRule="auto"/>
        <w:jc w:val="center"/>
        <w:rPr>
          <w:rFonts w:ascii="Calibri" w:eastAsia="Times New Roman" w:hAnsi="Calibri" w:cs="Arial"/>
          <w:sz w:val="32"/>
          <w:szCs w:val="32"/>
          <w:rtl/>
          <w:lang w:bidi="fa-IR"/>
        </w:rPr>
      </w:pPr>
      <w:r w:rsidRPr="00A96A89">
        <w:rPr>
          <w:rFonts w:ascii="Calibri" w:eastAsia="Times New Roman" w:hAnsi="Calibri" w:cs="Arial" w:hint="cs"/>
          <w:sz w:val="32"/>
          <w:szCs w:val="32"/>
          <w:rtl/>
          <w:lang w:bidi="fa-IR"/>
        </w:rPr>
        <w:t xml:space="preserve">بسم الله الرحمن الرحیم </w:t>
      </w:r>
    </w:p>
    <w:p w14:paraId="797952C5" w14:textId="133C7E43" w:rsidR="004D7A19" w:rsidRPr="00A96A89" w:rsidRDefault="004D7A19" w:rsidP="005337AC">
      <w:pPr>
        <w:bidi/>
        <w:spacing w:after="200" w:line="276" w:lineRule="auto"/>
        <w:jc w:val="center"/>
        <w:rPr>
          <w:rFonts w:ascii="Calibri" w:eastAsia="Times New Roman" w:hAnsi="Calibri" w:cs="Arial"/>
          <w:sz w:val="32"/>
          <w:szCs w:val="32"/>
          <w:rtl/>
          <w:lang w:bidi="fa-IR"/>
        </w:rPr>
      </w:pPr>
      <w:r w:rsidRPr="00A96A89">
        <w:rPr>
          <w:rFonts w:ascii="Calibri" w:eastAsia="Times New Roman" w:hAnsi="Calibri" w:cs="Arial" w:hint="cs"/>
          <w:sz w:val="32"/>
          <w:szCs w:val="32"/>
          <w:rtl/>
          <w:lang w:bidi="fa-IR"/>
        </w:rPr>
        <w:t>الحمد لله وحده والصلاة والسلام علی من لا نبي بعده وعلی آله وصحبه أجمعین</w:t>
      </w:r>
    </w:p>
    <w:p w14:paraId="7FCFE6BF" w14:textId="38AF196E" w:rsidR="00B7066E" w:rsidRPr="00A96A89" w:rsidRDefault="004D7A19" w:rsidP="004D7A19">
      <w:pPr>
        <w:bidi/>
        <w:jc w:val="center"/>
        <w:rPr>
          <w:rFonts w:cs="AdvertisingExtraBold"/>
          <w:color w:val="002060"/>
          <w:sz w:val="32"/>
          <w:szCs w:val="32"/>
          <w:rtl/>
          <w:lang w:bidi="fa-IR"/>
        </w:rPr>
      </w:pPr>
      <w:r w:rsidRPr="00A96A89">
        <w:rPr>
          <w:rFonts w:cs="AdvertisingExtraBold" w:hint="cs"/>
          <w:color w:val="002060"/>
          <w:sz w:val="32"/>
          <w:szCs w:val="32"/>
          <w:rtl/>
          <w:lang w:bidi="fa-IR"/>
        </w:rPr>
        <w:t>اهتمام</w:t>
      </w:r>
      <w:r w:rsidR="00BC5FBA" w:rsidRPr="00A96A89">
        <w:rPr>
          <w:rFonts w:cs="AdvertisingExtraBold" w:hint="cs"/>
          <w:color w:val="002060"/>
          <w:sz w:val="32"/>
          <w:szCs w:val="32"/>
          <w:rtl/>
          <w:lang w:bidi="fa-IR"/>
        </w:rPr>
        <w:t xml:space="preserve"> الملك المؤسس </w:t>
      </w:r>
      <w:r w:rsidR="00BC5FBA" w:rsidRPr="00A96A89">
        <w:rPr>
          <w:rFonts w:cs="AdvertisingExtraBold" w:hint="cs"/>
          <w:b/>
          <w:bCs/>
          <w:color w:val="002060"/>
          <w:sz w:val="32"/>
          <w:szCs w:val="32"/>
          <w:rtl/>
          <w:lang w:bidi="fa-IR"/>
        </w:rPr>
        <w:t>عبد الله بن الحسين</w:t>
      </w:r>
      <w:r w:rsidR="00BC5FBA" w:rsidRPr="00A96A89">
        <w:rPr>
          <w:rFonts w:cs="AdvertisingExtraBold" w:hint="cs"/>
          <w:color w:val="002060"/>
          <w:sz w:val="32"/>
          <w:szCs w:val="32"/>
          <w:rtl/>
          <w:lang w:bidi="fa-IR"/>
        </w:rPr>
        <w:t xml:space="preserve"> </w:t>
      </w:r>
      <w:r w:rsidR="0058361C" w:rsidRPr="00A96A89">
        <w:rPr>
          <w:rFonts w:cs="AdvertisingExtraBold" w:hint="cs"/>
          <w:color w:val="002060"/>
          <w:sz w:val="32"/>
          <w:szCs w:val="32"/>
          <w:rtl/>
          <w:lang w:bidi="fa-IR"/>
        </w:rPr>
        <w:t>با</w:t>
      </w:r>
      <w:r w:rsidR="00BC5FBA" w:rsidRPr="00A96A89">
        <w:rPr>
          <w:rFonts w:cs="AdvertisingExtraBold" w:hint="cs"/>
          <w:color w:val="002060"/>
          <w:sz w:val="32"/>
          <w:szCs w:val="32"/>
          <w:rtl/>
          <w:lang w:bidi="fa-IR"/>
        </w:rPr>
        <w:t xml:space="preserve">لقضية الفلسطينية من خلال كتاب </w:t>
      </w:r>
      <w:r w:rsidRPr="00A96A89">
        <w:rPr>
          <w:rFonts w:cs="AdvertisingExtraBold" w:hint="cs"/>
          <w:color w:val="002060"/>
          <w:sz w:val="32"/>
          <w:szCs w:val="32"/>
          <w:rtl/>
          <w:lang w:bidi="fa-IR"/>
        </w:rPr>
        <w:t>"</w:t>
      </w:r>
      <w:r w:rsidR="00BC5FBA" w:rsidRPr="00A96A89">
        <w:rPr>
          <w:rFonts w:cs="AdvertisingExtraBold" w:hint="cs"/>
          <w:color w:val="002060"/>
          <w:sz w:val="32"/>
          <w:szCs w:val="32"/>
          <w:rtl/>
          <w:lang w:bidi="fa-IR"/>
        </w:rPr>
        <w:t>الملك عبد الله كما عرفته</w:t>
      </w:r>
      <w:r w:rsidRPr="00A96A89">
        <w:rPr>
          <w:rFonts w:cs="AdvertisingExtraBold" w:hint="cs"/>
          <w:color w:val="002060"/>
          <w:sz w:val="32"/>
          <w:szCs w:val="32"/>
          <w:rtl/>
          <w:lang w:bidi="fa-IR"/>
        </w:rPr>
        <w:t>"</w:t>
      </w:r>
      <w:r w:rsidR="00BC5FBA" w:rsidRPr="00A96A89">
        <w:rPr>
          <w:rFonts w:cs="AdvertisingExtraBold" w:hint="cs"/>
          <w:color w:val="002060"/>
          <w:sz w:val="32"/>
          <w:szCs w:val="32"/>
          <w:rtl/>
          <w:lang w:bidi="fa-IR"/>
        </w:rPr>
        <w:t xml:space="preserve"> لتيسير ظبيان</w:t>
      </w:r>
      <w:r w:rsidR="007742F5" w:rsidRPr="00A96A89">
        <w:rPr>
          <w:rFonts w:cs="AdvertisingExtraBold" w:hint="cs"/>
          <w:color w:val="002060"/>
          <w:sz w:val="32"/>
          <w:szCs w:val="32"/>
          <w:rtl/>
          <w:lang w:bidi="fa-IR"/>
        </w:rPr>
        <w:t xml:space="preserve"> </w:t>
      </w:r>
    </w:p>
    <w:p w14:paraId="6304342A" w14:textId="5B4742F6" w:rsidR="004D7A19" w:rsidRPr="00A96A89" w:rsidRDefault="004D7A19" w:rsidP="004D7A19">
      <w:pPr>
        <w:bidi/>
        <w:jc w:val="right"/>
        <w:rPr>
          <w:rFonts w:ascii="Calibri" w:eastAsia="Times New Roman" w:hAnsi="Calibri" w:cs="Arial"/>
          <w:sz w:val="32"/>
          <w:szCs w:val="32"/>
        </w:rPr>
      </w:pPr>
      <w:r w:rsidRPr="00A96A89">
        <w:rPr>
          <w:rFonts w:ascii="Calibri" w:eastAsia="Times New Roman" w:hAnsi="Calibri" w:cs="Arial" w:hint="cs"/>
          <w:sz w:val="32"/>
          <w:szCs w:val="32"/>
          <w:rtl/>
        </w:rPr>
        <w:t>الباحث: د. سيّد جمال الدين الهروي</w:t>
      </w:r>
      <w:r w:rsidRPr="00A96A89">
        <w:rPr>
          <w:rFonts w:ascii="K_Yaqouti" w:eastAsia="Times New Roman" w:hAnsi="K_Yaqouti" w:cs="2  Badr"/>
          <w:sz w:val="32"/>
          <w:szCs w:val="32"/>
          <w:vertAlign w:val="superscript"/>
          <w:rtl/>
        </w:rPr>
        <w:footnoteReference w:id="1"/>
      </w:r>
    </w:p>
    <w:p w14:paraId="57E0CC41" w14:textId="3C287E79" w:rsidR="00594045" w:rsidRPr="00A96A89" w:rsidRDefault="00594045" w:rsidP="00594045">
      <w:pPr>
        <w:bidi/>
        <w:jc w:val="right"/>
        <w:rPr>
          <w:rFonts w:ascii="Calibri" w:eastAsia="Times New Roman" w:hAnsi="Calibri" w:cs="Arial"/>
          <w:sz w:val="32"/>
          <w:szCs w:val="32"/>
          <w:rtl/>
        </w:rPr>
      </w:pPr>
      <w:r w:rsidRPr="00A96A89">
        <w:rPr>
          <w:rFonts w:ascii="Calibri" w:eastAsia="Times New Roman" w:hAnsi="Calibri" w:cs="Arial" w:hint="cs"/>
          <w:sz w:val="32"/>
          <w:szCs w:val="32"/>
          <w:rtl/>
        </w:rPr>
        <w:t xml:space="preserve">رقم </w:t>
      </w:r>
      <w:proofErr w:type="spellStart"/>
      <w:r w:rsidRPr="00A96A89">
        <w:rPr>
          <w:rFonts w:ascii="Calibri" w:eastAsia="Times New Roman" w:hAnsi="Calibri" w:cs="Arial" w:hint="cs"/>
          <w:sz w:val="32"/>
          <w:szCs w:val="32"/>
          <w:rtl/>
        </w:rPr>
        <w:t>الأركيد</w:t>
      </w:r>
      <w:proofErr w:type="spellEnd"/>
      <w:r w:rsidRPr="00A96A89">
        <w:rPr>
          <w:rFonts w:ascii="Calibri" w:eastAsia="Times New Roman" w:hAnsi="Calibri" w:cs="Arial" w:hint="cs"/>
          <w:sz w:val="32"/>
          <w:szCs w:val="32"/>
          <w:rtl/>
        </w:rPr>
        <w:t xml:space="preserve">: </w:t>
      </w:r>
      <w:r w:rsidRPr="00A96A89">
        <w:rPr>
          <w:rFonts w:ascii="Calibri" w:eastAsia="Times New Roman" w:hAnsi="Calibri" w:cs="Arial"/>
          <w:sz w:val="32"/>
          <w:szCs w:val="32"/>
        </w:rPr>
        <w:t>https://orcid.org/0000-0003-2550-7695</w:t>
      </w:r>
    </w:p>
    <w:p w14:paraId="4D4CCB20" w14:textId="77777777" w:rsidR="00013619" w:rsidRPr="00A96A89" w:rsidRDefault="004D7A19" w:rsidP="00013619">
      <w:pPr>
        <w:bidi/>
        <w:jc w:val="right"/>
        <w:rPr>
          <w:rFonts w:ascii="Calibri" w:eastAsia="Times New Roman" w:hAnsi="Calibri" w:cs="Arial"/>
          <w:sz w:val="32"/>
          <w:szCs w:val="32"/>
          <w:rtl/>
        </w:rPr>
      </w:pPr>
      <w:r w:rsidRPr="00A96A89">
        <w:rPr>
          <w:rFonts w:ascii="Times New Roman" w:eastAsia="Times New Roman" w:hAnsi="Times New Roman" w:cs="Times New Roman"/>
          <w:color w:val="0000FF"/>
          <w:sz w:val="32"/>
          <w:szCs w:val="32"/>
        </w:rPr>
        <w:t>sjamal_h@hotmail.com</w:t>
      </w:r>
      <w:r w:rsidR="00013619" w:rsidRPr="00A96A89">
        <w:rPr>
          <w:rFonts w:ascii="Calibri" w:eastAsia="Times New Roman" w:hAnsi="Calibri" w:cs="Arial" w:hint="cs"/>
          <w:sz w:val="32"/>
          <w:szCs w:val="32"/>
          <w:rtl/>
        </w:rPr>
        <w:t xml:space="preserve"> </w:t>
      </w:r>
    </w:p>
    <w:p w14:paraId="2ADEE8CB" w14:textId="6AF19C30" w:rsidR="00BC4FD2" w:rsidRPr="00A96A89" w:rsidRDefault="00013619" w:rsidP="00861F19">
      <w:pPr>
        <w:bidi/>
        <w:jc w:val="right"/>
        <w:rPr>
          <w:rFonts w:ascii="Calibri" w:eastAsia="Times New Roman" w:hAnsi="Calibri" w:cs="Arial"/>
          <w:sz w:val="32"/>
          <w:szCs w:val="32"/>
          <w:rtl/>
        </w:rPr>
      </w:pPr>
      <w:r w:rsidRPr="00A96A89">
        <w:rPr>
          <w:rFonts w:ascii="Calibri" w:eastAsia="Times New Roman" w:hAnsi="Calibri" w:cs="Arial" w:hint="cs"/>
          <w:sz w:val="32"/>
          <w:szCs w:val="32"/>
          <w:rtl/>
        </w:rPr>
        <w:t>الباحث الثاني:</w:t>
      </w:r>
      <w:r w:rsidR="00BC4FD2" w:rsidRPr="00A96A89">
        <w:rPr>
          <w:rFonts w:ascii="Calibri" w:eastAsia="Times New Roman" w:hAnsi="Calibri" w:cs="Arial" w:hint="cs"/>
          <w:sz w:val="32"/>
          <w:szCs w:val="32"/>
          <w:rtl/>
        </w:rPr>
        <w:t xml:space="preserve"> </w:t>
      </w:r>
      <w:proofErr w:type="spellStart"/>
      <w:r w:rsidR="00BC4FD2" w:rsidRPr="00A96A89">
        <w:rPr>
          <w:rFonts w:ascii="Calibri" w:eastAsia="Times New Roman" w:hAnsi="Calibri" w:cs="Arial" w:hint="cs"/>
          <w:sz w:val="32"/>
          <w:szCs w:val="32"/>
          <w:rtl/>
        </w:rPr>
        <w:t>ملیکه</w:t>
      </w:r>
      <w:proofErr w:type="spellEnd"/>
      <w:r w:rsidR="00BC4FD2" w:rsidRPr="00A96A89">
        <w:rPr>
          <w:rFonts w:ascii="Calibri" w:eastAsia="Times New Roman" w:hAnsi="Calibri" w:cs="Arial" w:hint="cs"/>
          <w:sz w:val="32"/>
          <w:szCs w:val="32"/>
          <w:rtl/>
        </w:rPr>
        <w:t xml:space="preserve"> </w:t>
      </w:r>
      <w:proofErr w:type="spellStart"/>
      <w:r w:rsidR="00BC4FD2" w:rsidRPr="00A96A89">
        <w:rPr>
          <w:rFonts w:ascii="Calibri" w:eastAsia="Times New Roman" w:hAnsi="Calibri" w:cs="Arial" w:hint="cs"/>
          <w:sz w:val="32"/>
          <w:szCs w:val="32"/>
          <w:rtl/>
        </w:rPr>
        <w:t>لخداری</w:t>
      </w:r>
      <w:proofErr w:type="spellEnd"/>
      <w:r w:rsidR="00E775A6" w:rsidRPr="00A96A89">
        <w:rPr>
          <w:rFonts w:ascii="Calibri" w:eastAsia="Times New Roman" w:hAnsi="Calibri" w:cs="Arial"/>
          <w:sz w:val="32"/>
          <w:szCs w:val="32"/>
        </w:rPr>
        <w:t xml:space="preserve"> </w:t>
      </w:r>
      <w:r w:rsidR="00E775A6" w:rsidRPr="00A96A89">
        <w:rPr>
          <w:rFonts w:ascii="Calibri" w:eastAsia="Times New Roman" w:hAnsi="Calibri" w:cs="Arial" w:hint="cs"/>
          <w:sz w:val="32"/>
          <w:szCs w:val="32"/>
          <w:rtl/>
        </w:rPr>
        <w:t>(</w:t>
      </w:r>
      <w:proofErr w:type="spellStart"/>
      <w:r w:rsidR="00E775A6" w:rsidRPr="00A96A89">
        <w:rPr>
          <w:rFonts w:ascii="Calibri" w:eastAsia="Times New Roman" w:hAnsi="Calibri" w:cs="Arial" w:hint="cs"/>
          <w:sz w:val="32"/>
          <w:szCs w:val="32"/>
          <w:rtl/>
        </w:rPr>
        <w:t>الهروية</w:t>
      </w:r>
      <w:proofErr w:type="spellEnd"/>
      <w:r w:rsidR="00E775A6" w:rsidRPr="00A96A89">
        <w:rPr>
          <w:rFonts w:ascii="Calibri" w:eastAsia="Times New Roman" w:hAnsi="Calibri" w:cs="Arial" w:hint="cs"/>
          <w:sz w:val="32"/>
          <w:szCs w:val="32"/>
          <w:rtl/>
        </w:rPr>
        <w:t>)</w:t>
      </w:r>
    </w:p>
    <w:p w14:paraId="74254CCF" w14:textId="676F08B1" w:rsidR="00DD4EC5" w:rsidRPr="00A96A89" w:rsidRDefault="00BC4FD2" w:rsidP="00BC4FD2">
      <w:pPr>
        <w:bidi/>
        <w:jc w:val="right"/>
        <w:rPr>
          <w:rFonts w:ascii="Calibri" w:eastAsia="Times New Roman" w:hAnsi="Calibri" w:cs="Arial"/>
          <w:sz w:val="32"/>
          <w:szCs w:val="32"/>
          <w:rtl/>
        </w:rPr>
      </w:pPr>
      <w:r w:rsidRPr="00A96A89">
        <w:rPr>
          <w:rFonts w:ascii="Calibri" w:eastAsia="Times New Roman" w:hAnsi="Calibri" w:cs="Arial"/>
          <w:sz w:val="32"/>
          <w:szCs w:val="32"/>
        </w:rPr>
        <w:t>Dupre Clinique- Paris</w:t>
      </w:r>
      <w:r w:rsidR="00013619" w:rsidRPr="00A96A89">
        <w:rPr>
          <w:rFonts w:ascii="Calibri" w:eastAsia="Times New Roman" w:hAnsi="Calibri" w:cs="Arial" w:hint="cs"/>
          <w:sz w:val="32"/>
          <w:szCs w:val="32"/>
          <w:rtl/>
        </w:rPr>
        <w:t xml:space="preserve"> </w:t>
      </w:r>
    </w:p>
    <w:p w14:paraId="1E486E9A" w14:textId="77777777" w:rsidR="004D7A19" w:rsidRPr="00A96A89" w:rsidRDefault="004D7A19" w:rsidP="004D7A19">
      <w:pPr>
        <w:bidi/>
        <w:spacing w:after="200" w:line="276" w:lineRule="auto"/>
        <w:jc w:val="both"/>
        <w:rPr>
          <w:rFonts w:ascii="Traditional Arabic" w:eastAsia="Times New Roman" w:hAnsi="Traditional Arabic" w:cs="Traditional Arabic"/>
          <w:b/>
          <w:bCs/>
          <w:color w:val="0070C0"/>
          <w:sz w:val="32"/>
          <w:szCs w:val="32"/>
          <w:rtl/>
          <w:lang w:bidi="fa-IR"/>
        </w:rPr>
      </w:pPr>
      <w:r w:rsidRPr="00A96A89">
        <w:rPr>
          <w:rFonts w:ascii="Traditional Arabic" w:eastAsia="Times New Roman" w:hAnsi="Traditional Arabic" w:cs="Traditional Arabic"/>
          <w:b/>
          <w:bCs/>
          <w:color w:val="0070C0"/>
          <w:sz w:val="32"/>
          <w:szCs w:val="32"/>
          <w:rtl/>
          <w:lang w:bidi="fa-IR"/>
        </w:rPr>
        <w:t xml:space="preserve">کلمات ذات صلة: </w:t>
      </w:r>
    </w:p>
    <w:p w14:paraId="5BC7C12B" w14:textId="17EB8235" w:rsidR="004D7A19" w:rsidRPr="00A96A89" w:rsidRDefault="004D7A19" w:rsidP="004D7A19">
      <w:pPr>
        <w:bidi/>
        <w:spacing w:after="200" w:line="276" w:lineRule="auto"/>
        <w:jc w:val="both"/>
        <w:rPr>
          <w:rFonts w:ascii="Traditional Arabic" w:eastAsia="Times New Roman" w:hAnsi="Traditional Arabic" w:cs="Traditional Arabic"/>
          <w:sz w:val="32"/>
          <w:szCs w:val="32"/>
          <w:rtl/>
          <w:lang w:bidi="fa-IR"/>
        </w:rPr>
      </w:pPr>
      <w:r w:rsidRPr="00A96A89">
        <w:rPr>
          <w:rFonts w:ascii="Traditional Arabic" w:eastAsia="Times New Roman" w:hAnsi="Traditional Arabic" w:cs="Traditional Arabic"/>
          <w:sz w:val="32"/>
          <w:szCs w:val="32"/>
          <w:rtl/>
          <w:lang w:bidi="fa-IR"/>
        </w:rPr>
        <w:t xml:space="preserve">الملك المؤسس- الملك عبد الله بن الحسين – القضية الفلسطينية- الملك عبد الله كما عرفته- دور الأردن الريادي. </w:t>
      </w:r>
    </w:p>
    <w:p w14:paraId="144AB327" w14:textId="515774CC" w:rsidR="00445F00" w:rsidRPr="00A96A89" w:rsidRDefault="00445F00" w:rsidP="000A14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eastAsia="Times New Roman" w:hAnsi="inherit" w:cs="Courier New"/>
          <w:b/>
          <w:bCs/>
          <w:color w:val="202124"/>
          <w:sz w:val="32"/>
          <w:szCs w:val="32"/>
          <w:rtl/>
          <w:lang w:val="en"/>
        </w:rPr>
      </w:pPr>
      <w:r w:rsidRPr="00A96A89">
        <w:rPr>
          <w:rFonts w:ascii="inherit" w:eastAsia="Times New Roman" w:hAnsi="inherit" w:cs="Courier New"/>
          <w:b/>
          <w:bCs/>
          <w:color w:val="202124"/>
          <w:sz w:val="32"/>
          <w:szCs w:val="32"/>
          <w:lang w:val="en"/>
        </w:rPr>
        <w:t>Conclusion</w:t>
      </w:r>
    </w:p>
    <w:p w14:paraId="2415E7D5" w14:textId="0B1B1A3C" w:rsidR="00D15791" w:rsidRPr="00A96A89" w:rsidRDefault="00D15791" w:rsidP="000A14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eastAsia="Times New Roman" w:hAnsi="inherit" w:cs="Courier New"/>
          <w:color w:val="202124"/>
          <w:sz w:val="32"/>
          <w:szCs w:val="32"/>
          <w:lang w:val="en"/>
        </w:rPr>
      </w:pPr>
      <w:r w:rsidRPr="00A96A89">
        <w:rPr>
          <w:rFonts w:ascii="inherit" w:eastAsia="Times New Roman" w:hAnsi="inherit" w:cs="Courier New"/>
          <w:color w:val="202124"/>
          <w:sz w:val="32"/>
          <w:szCs w:val="32"/>
          <w:lang w:val="en"/>
        </w:rPr>
        <w:t xml:space="preserve">After great conquests and continuous expansion, the leading Islamic armies soon reached </w:t>
      </w:r>
      <w:proofErr w:type="spellStart"/>
      <w:r w:rsidR="00D321F8" w:rsidRPr="00A96A89">
        <w:rPr>
          <w:rFonts w:ascii="inherit" w:eastAsia="Times New Roman" w:hAnsi="inherit" w:cs="Courier New"/>
          <w:color w:val="202124"/>
          <w:sz w:val="32"/>
          <w:szCs w:val="32"/>
          <w:lang w:val="en"/>
        </w:rPr>
        <w:t>beladush</w:t>
      </w:r>
      <w:proofErr w:type="spellEnd"/>
      <w:r w:rsidR="00D321F8" w:rsidRPr="00A96A89">
        <w:rPr>
          <w:rFonts w:ascii="inherit" w:eastAsia="Times New Roman" w:hAnsi="inherit" w:cs="Courier New"/>
          <w:color w:val="202124"/>
          <w:sz w:val="32"/>
          <w:szCs w:val="32"/>
          <w:lang w:val="en"/>
        </w:rPr>
        <w:t xml:space="preserve"> Sham</w:t>
      </w:r>
      <w:r w:rsidRPr="00A96A89">
        <w:rPr>
          <w:rFonts w:ascii="inherit" w:eastAsia="Times New Roman" w:hAnsi="inherit" w:cs="Courier New"/>
          <w:color w:val="202124"/>
          <w:sz w:val="32"/>
          <w:szCs w:val="32"/>
          <w:lang w:val="en"/>
        </w:rPr>
        <w:t xml:space="preserve">, </w:t>
      </w:r>
      <w:proofErr w:type="gramStart"/>
      <w:r w:rsidRPr="00A96A89">
        <w:rPr>
          <w:rFonts w:ascii="inherit" w:eastAsia="Times New Roman" w:hAnsi="inherit" w:cs="Courier New"/>
          <w:color w:val="202124"/>
          <w:sz w:val="32"/>
          <w:szCs w:val="32"/>
          <w:lang w:val="en"/>
        </w:rPr>
        <w:t>Palestine</w:t>
      </w:r>
      <w:proofErr w:type="gramEnd"/>
      <w:r w:rsidRPr="00A96A89">
        <w:rPr>
          <w:rFonts w:ascii="inherit" w:eastAsia="Times New Roman" w:hAnsi="inherit" w:cs="Courier New"/>
          <w:color w:val="202124"/>
          <w:sz w:val="32"/>
          <w:szCs w:val="32"/>
          <w:lang w:val="en"/>
        </w:rPr>
        <w:t xml:space="preserve"> and the mother of her country (</w:t>
      </w:r>
      <w:r w:rsidR="00D321F8" w:rsidRPr="00A96A89">
        <w:rPr>
          <w:rFonts w:ascii="inherit" w:eastAsia="Times New Roman" w:hAnsi="inherit" w:cs="Courier New"/>
          <w:color w:val="202124"/>
          <w:sz w:val="32"/>
          <w:szCs w:val="32"/>
          <w:lang w:val="en"/>
        </w:rPr>
        <w:t>Al Quds</w:t>
      </w:r>
      <w:r w:rsidRPr="00A96A89">
        <w:rPr>
          <w:rFonts w:ascii="inherit" w:eastAsia="Times New Roman" w:hAnsi="inherit" w:cs="Courier New"/>
          <w:color w:val="202124"/>
          <w:sz w:val="32"/>
          <w:szCs w:val="32"/>
          <w:lang w:val="en"/>
        </w:rPr>
        <w:t>), and they passed the "Jordan River" and conquered the "Umm Al-</w:t>
      </w:r>
      <w:proofErr w:type="spellStart"/>
      <w:r w:rsidRPr="00A96A89">
        <w:rPr>
          <w:rFonts w:ascii="inherit" w:eastAsia="Times New Roman" w:hAnsi="inherit" w:cs="Courier New"/>
          <w:color w:val="202124"/>
          <w:sz w:val="32"/>
          <w:szCs w:val="32"/>
          <w:lang w:val="en"/>
        </w:rPr>
        <w:t>Dami</w:t>
      </w:r>
      <w:proofErr w:type="spellEnd"/>
      <w:r w:rsidRPr="00A96A89">
        <w:rPr>
          <w:rFonts w:ascii="inherit" w:eastAsia="Times New Roman" w:hAnsi="inherit" w:cs="Courier New"/>
          <w:color w:val="202124"/>
          <w:sz w:val="32"/>
          <w:szCs w:val="32"/>
          <w:lang w:val="en"/>
        </w:rPr>
        <w:t xml:space="preserve"> Mountains, the Balqa Mountains and the </w:t>
      </w:r>
      <w:r w:rsidR="009232F4" w:rsidRPr="00A96A89">
        <w:rPr>
          <w:rFonts w:ascii="inherit" w:eastAsia="Times New Roman" w:hAnsi="inherit" w:cs="Courier New"/>
          <w:color w:val="202124"/>
          <w:sz w:val="32"/>
          <w:szCs w:val="32"/>
          <w:lang w:val="en"/>
        </w:rPr>
        <w:t>J</w:t>
      </w:r>
      <w:r w:rsidRPr="00A96A89">
        <w:rPr>
          <w:rFonts w:ascii="inherit" w:eastAsia="Times New Roman" w:hAnsi="inherit" w:cs="Courier New"/>
          <w:color w:val="202124"/>
          <w:sz w:val="32"/>
          <w:szCs w:val="32"/>
          <w:lang w:val="en"/>
        </w:rPr>
        <w:t>al</w:t>
      </w:r>
      <w:r w:rsidR="009232F4" w:rsidRPr="00A96A89">
        <w:rPr>
          <w:rFonts w:ascii="inherit" w:eastAsia="Times New Roman" w:hAnsi="inherit" w:cs="Courier New"/>
          <w:color w:val="202124"/>
          <w:sz w:val="32"/>
          <w:szCs w:val="32"/>
          <w:lang w:val="en"/>
        </w:rPr>
        <w:t>ee</w:t>
      </w:r>
      <w:r w:rsidRPr="00A96A89">
        <w:rPr>
          <w:rFonts w:ascii="inherit" w:eastAsia="Times New Roman" w:hAnsi="inherit" w:cs="Courier New"/>
          <w:color w:val="202124"/>
          <w:sz w:val="32"/>
          <w:szCs w:val="32"/>
          <w:lang w:val="en"/>
        </w:rPr>
        <w:t>l Mountains", and Islam spread in this part of the land and the Levantine people stood with their fellow Muslims.</w:t>
      </w:r>
    </w:p>
    <w:p w14:paraId="447D2ED4" w14:textId="1E0BD225" w:rsidR="00D15791" w:rsidRPr="00A96A89" w:rsidRDefault="00D15791" w:rsidP="000A14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eastAsia="Times New Roman" w:hAnsi="inherit" w:cs="Courier New"/>
          <w:color w:val="202124"/>
          <w:sz w:val="32"/>
          <w:szCs w:val="32"/>
          <w:lang w:val="en"/>
        </w:rPr>
      </w:pPr>
      <w:r w:rsidRPr="00A96A89">
        <w:rPr>
          <w:rFonts w:ascii="inherit" w:eastAsia="Times New Roman" w:hAnsi="inherit" w:cs="Courier New"/>
          <w:color w:val="202124"/>
          <w:sz w:val="32"/>
          <w:szCs w:val="32"/>
          <w:lang w:val="en"/>
        </w:rPr>
        <w:t xml:space="preserve">From that time on, the relationship of Muslims in this region became one of friendship, </w:t>
      </w:r>
      <w:proofErr w:type="gramStart"/>
      <w:r w:rsidRPr="00A96A89">
        <w:rPr>
          <w:rFonts w:ascii="inherit" w:eastAsia="Times New Roman" w:hAnsi="inherit" w:cs="Courier New"/>
          <w:color w:val="202124"/>
          <w:sz w:val="32"/>
          <w:szCs w:val="32"/>
          <w:lang w:val="en"/>
        </w:rPr>
        <w:t>love</w:t>
      </w:r>
      <w:proofErr w:type="gramEnd"/>
      <w:r w:rsidRPr="00A96A89">
        <w:rPr>
          <w:rFonts w:ascii="inherit" w:eastAsia="Times New Roman" w:hAnsi="inherit" w:cs="Courier New"/>
          <w:color w:val="202124"/>
          <w:sz w:val="32"/>
          <w:szCs w:val="32"/>
          <w:lang w:val="en"/>
        </w:rPr>
        <w:t xml:space="preserve"> and compassion. The relationship of the one </w:t>
      </w:r>
      <w:r w:rsidRPr="00A96A89">
        <w:rPr>
          <w:rFonts w:ascii="inherit" w:eastAsia="Times New Roman" w:hAnsi="inherit" w:cs="Courier New"/>
          <w:color w:val="202124"/>
          <w:sz w:val="32"/>
          <w:szCs w:val="32"/>
          <w:lang w:val="en"/>
        </w:rPr>
        <w:lastRenderedPageBreak/>
        <w:t>body as expressed by the Prophet, may God bless him and grant him peace</w:t>
      </w:r>
      <w:r w:rsidRPr="00A96A89">
        <w:rPr>
          <w:rFonts w:ascii="inherit" w:eastAsia="Times New Roman" w:hAnsi="inherit" w:cs="Courier New"/>
          <w:color w:val="202124"/>
          <w:sz w:val="32"/>
          <w:szCs w:val="32"/>
          <w:rtl/>
          <w:lang w:val="en"/>
        </w:rPr>
        <w:t>.</w:t>
      </w:r>
    </w:p>
    <w:p w14:paraId="13B7C89A" w14:textId="77777777" w:rsidR="00D40C37" w:rsidRPr="00A96A89" w:rsidRDefault="00D40C37" w:rsidP="000A14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eastAsia="Times New Roman" w:hAnsi="inherit" w:cs="Courier New"/>
          <w:color w:val="202124"/>
          <w:sz w:val="32"/>
          <w:szCs w:val="32"/>
          <w:lang w:val="en"/>
        </w:rPr>
      </w:pPr>
      <w:r w:rsidRPr="00A96A89">
        <w:rPr>
          <w:rFonts w:ascii="inherit" w:eastAsia="Times New Roman" w:hAnsi="inherit" w:cs="Courier New"/>
          <w:color w:val="202124"/>
          <w:sz w:val="32"/>
          <w:szCs w:val="32"/>
          <w:lang w:val="en"/>
        </w:rPr>
        <w:t>These conquests followed a pioneering scientific revolution in the Levant, especially present-day Jordan. Some of the scientific cities of the Levant, such as Damascus, Amman, Ashkelon, and Irbid, became famous throughout the Islamic world, and distinguished men of Islamic sciences emerged in them, so that Muslims from Nile to Sanad were and still benefit from this rich scientific heritage that the sons of the nation left for them in this region.</w:t>
      </w:r>
    </w:p>
    <w:p w14:paraId="0C97739F" w14:textId="02E45412" w:rsidR="00D40C37" w:rsidRPr="00A96A89" w:rsidRDefault="00D40C37" w:rsidP="000A14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eastAsia="Times New Roman" w:hAnsi="inherit" w:cs="Courier New"/>
          <w:color w:val="202124"/>
          <w:sz w:val="32"/>
          <w:szCs w:val="32"/>
          <w:lang w:val="en"/>
        </w:rPr>
      </w:pPr>
      <w:r w:rsidRPr="00A96A89">
        <w:rPr>
          <w:rFonts w:ascii="inherit" w:eastAsia="Times New Roman" w:hAnsi="inherit" w:cs="Courier New"/>
          <w:color w:val="202124"/>
          <w:sz w:val="32"/>
          <w:szCs w:val="32"/>
          <w:lang w:val="en"/>
        </w:rPr>
        <w:t>Among those notables who left us with an enormous wealth of knowledge, courage and sacrifice, the late King Abdullah bin Al Hussein, the founder of the Hashemite Kingdom of Jordan; multifaceted personality; Who had a leading role in the fields of fighting and wars, in the field of science and reform, and in the field of service to the Islamic nation and the society around him and in his time.</w:t>
      </w:r>
    </w:p>
    <w:p w14:paraId="159FFA34" w14:textId="77777777" w:rsidR="00277E5D" w:rsidRPr="00A96A89" w:rsidRDefault="00277E5D" w:rsidP="000A14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eastAsia="Times New Roman" w:hAnsi="inherit" w:cs="Courier New"/>
          <w:color w:val="202124"/>
          <w:sz w:val="32"/>
          <w:szCs w:val="32"/>
          <w:lang w:val="en"/>
        </w:rPr>
      </w:pPr>
      <w:r w:rsidRPr="00A96A89">
        <w:rPr>
          <w:rFonts w:ascii="inherit" w:eastAsia="Times New Roman" w:hAnsi="inherit" w:cs="Courier New"/>
          <w:color w:val="202124"/>
          <w:sz w:val="32"/>
          <w:szCs w:val="32"/>
          <w:lang w:val="en"/>
        </w:rPr>
        <w:t xml:space="preserve">In this article, we highlight the efforts of this mujahid scholar, and this founding king through the book: King Abdullah as I knew him, authored by: </w:t>
      </w:r>
      <w:proofErr w:type="spellStart"/>
      <w:r w:rsidRPr="00A96A89">
        <w:rPr>
          <w:rFonts w:ascii="inherit" w:eastAsia="Times New Roman" w:hAnsi="inherit" w:cs="Courier New"/>
          <w:color w:val="202124"/>
          <w:sz w:val="32"/>
          <w:szCs w:val="32"/>
          <w:lang w:val="en"/>
        </w:rPr>
        <w:t>Allama</w:t>
      </w:r>
      <w:proofErr w:type="spellEnd"/>
      <w:r w:rsidRPr="00A96A89">
        <w:rPr>
          <w:rFonts w:ascii="inherit" w:eastAsia="Times New Roman" w:hAnsi="inherit" w:cs="Courier New"/>
          <w:color w:val="202124"/>
          <w:sz w:val="32"/>
          <w:szCs w:val="32"/>
          <w:lang w:val="en"/>
        </w:rPr>
        <w:t xml:space="preserve"> Muhammad </w:t>
      </w:r>
      <w:proofErr w:type="spellStart"/>
      <w:r w:rsidRPr="00A96A89">
        <w:rPr>
          <w:rFonts w:ascii="inherit" w:eastAsia="Times New Roman" w:hAnsi="inherit" w:cs="Courier New"/>
          <w:color w:val="202124"/>
          <w:sz w:val="32"/>
          <w:szCs w:val="32"/>
          <w:lang w:val="en"/>
        </w:rPr>
        <w:t>Taysir</w:t>
      </w:r>
      <w:proofErr w:type="spellEnd"/>
      <w:r w:rsidRPr="00A96A89">
        <w:rPr>
          <w:rFonts w:ascii="inherit" w:eastAsia="Times New Roman" w:hAnsi="inherit" w:cs="Courier New"/>
          <w:color w:val="202124"/>
          <w:sz w:val="32"/>
          <w:szCs w:val="32"/>
          <w:lang w:val="en"/>
        </w:rPr>
        <w:t xml:space="preserve"> Zabian. In this valuable book, we read that the scholar highlighted the role of the founding king in important issues related to the Islamic nation in general and the Palestinian </w:t>
      </w:r>
      <w:proofErr w:type="gramStart"/>
      <w:r w:rsidRPr="00A96A89">
        <w:rPr>
          <w:rFonts w:ascii="inherit" w:eastAsia="Times New Roman" w:hAnsi="inherit" w:cs="Courier New"/>
          <w:color w:val="202124"/>
          <w:sz w:val="32"/>
          <w:szCs w:val="32"/>
          <w:lang w:val="en"/>
        </w:rPr>
        <w:t>cause in particular</w:t>
      </w:r>
      <w:proofErr w:type="gramEnd"/>
      <w:r w:rsidRPr="00A96A89">
        <w:rPr>
          <w:rFonts w:ascii="inherit" w:eastAsia="Times New Roman" w:hAnsi="inherit" w:cs="Courier New"/>
          <w:color w:val="202124"/>
          <w:sz w:val="32"/>
          <w:szCs w:val="32"/>
          <w:lang w:val="en"/>
        </w:rPr>
        <w:t xml:space="preserve">. The Jordanian army, colonialism makes pitfalls, the struggle for Syria, the union of Jordan and Syria, the struggle for Palestine, a daily matter for military advance, the king </w:t>
      </w:r>
      <w:r w:rsidRPr="00A96A89">
        <w:rPr>
          <w:rFonts w:ascii="inherit" w:eastAsia="Times New Roman" w:hAnsi="inherit" w:cs="Courier New"/>
          <w:color w:val="202124"/>
          <w:sz w:val="32"/>
          <w:szCs w:val="32"/>
          <w:lang w:val="en"/>
        </w:rPr>
        <w:lastRenderedPageBreak/>
        <w:t>calls for the continuation of the fighting, Jordan's role in the battle, I am the redemption of Palestine and the Arabs, and the position of the king in these wars.</w:t>
      </w:r>
    </w:p>
    <w:p w14:paraId="4689A803" w14:textId="0DD93256" w:rsidR="00386970" w:rsidRPr="00A96A89" w:rsidRDefault="00445F00" w:rsidP="000A14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eastAsia="Times New Roman" w:hAnsi="inherit" w:cs="Courier New"/>
          <w:color w:val="202124"/>
          <w:sz w:val="32"/>
          <w:szCs w:val="32"/>
          <w:lang w:val="en"/>
        </w:rPr>
      </w:pPr>
      <w:r w:rsidRPr="00A96A89">
        <w:rPr>
          <w:rFonts w:ascii="inherit" w:eastAsia="Times New Roman" w:hAnsi="inherit" w:cs="Courier New"/>
          <w:color w:val="202124"/>
          <w:sz w:val="32"/>
          <w:szCs w:val="32"/>
          <w:lang w:val="en"/>
        </w:rPr>
        <w:t>We saw how he emphasized the leadership and pioneering role of the founding king in the Palestinian cause.</w:t>
      </w:r>
    </w:p>
    <w:p w14:paraId="0CF14283" w14:textId="77777777" w:rsidR="00A366A0" w:rsidRPr="00A96A89" w:rsidRDefault="00A366A0" w:rsidP="00C9785F">
      <w:pPr>
        <w:bidi/>
        <w:spacing w:after="200" w:line="276" w:lineRule="auto"/>
        <w:jc w:val="both"/>
        <w:rPr>
          <w:rFonts w:ascii="K_Yaqouti" w:eastAsia="Times New Roman" w:hAnsi="K_Yaqouti" w:cs="Arial"/>
          <w:b/>
          <w:bCs/>
          <w:color w:val="0070C0"/>
          <w:sz w:val="32"/>
          <w:szCs w:val="32"/>
          <w:lang w:bidi="fa-IR"/>
        </w:rPr>
      </w:pPr>
    </w:p>
    <w:p w14:paraId="48E64196" w14:textId="77777777" w:rsidR="00A366A0" w:rsidRPr="00A96A89" w:rsidRDefault="00A366A0" w:rsidP="00A366A0">
      <w:pPr>
        <w:bidi/>
        <w:spacing w:after="200" w:line="276" w:lineRule="auto"/>
        <w:jc w:val="both"/>
        <w:rPr>
          <w:rFonts w:ascii="K_Yaqouti" w:eastAsia="Times New Roman" w:hAnsi="K_Yaqouti" w:cs="Arial"/>
          <w:b/>
          <w:bCs/>
          <w:color w:val="0070C0"/>
          <w:sz w:val="32"/>
          <w:szCs w:val="32"/>
          <w:lang w:bidi="fa-IR"/>
        </w:rPr>
      </w:pPr>
    </w:p>
    <w:p w14:paraId="22925E4A" w14:textId="1E9157E9" w:rsidR="00C9785F" w:rsidRPr="00A96A89" w:rsidRDefault="00C9785F" w:rsidP="00A366A0">
      <w:pPr>
        <w:bidi/>
        <w:spacing w:after="200" w:line="276" w:lineRule="auto"/>
        <w:jc w:val="both"/>
        <w:rPr>
          <w:rFonts w:ascii="K_Yaqouti" w:eastAsia="Times New Roman" w:hAnsi="K_Yaqouti" w:cs="Arial"/>
          <w:b/>
          <w:bCs/>
          <w:color w:val="0070C0"/>
          <w:sz w:val="32"/>
          <w:szCs w:val="32"/>
          <w:rtl/>
          <w:lang w:bidi="fa-IR"/>
        </w:rPr>
      </w:pPr>
      <w:r w:rsidRPr="00A96A89">
        <w:rPr>
          <w:rFonts w:ascii="K_Yaqouti" w:eastAsia="Times New Roman" w:hAnsi="K_Yaqouti" w:cs="Arial" w:hint="cs"/>
          <w:b/>
          <w:bCs/>
          <w:color w:val="0070C0"/>
          <w:sz w:val="32"/>
          <w:szCs w:val="32"/>
          <w:rtl/>
          <w:lang w:bidi="fa-IR"/>
        </w:rPr>
        <w:t>خلاصة البحث:</w:t>
      </w:r>
    </w:p>
    <w:p w14:paraId="305FBFB2" w14:textId="00095074" w:rsidR="00C9785F" w:rsidRPr="00A96A89" w:rsidRDefault="00C9785F" w:rsidP="00C9785F">
      <w:pPr>
        <w:bidi/>
        <w:spacing w:after="200" w:line="276" w:lineRule="auto"/>
        <w:jc w:val="both"/>
        <w:rPr>
          <w:rFonts w:ascii="Traditional Arabic" w:eastAsia="Times New Roman" w:hAnsi="Traditional Arabic" w:cs="Traditional Arabic"/>
          <w:sz w:val="32"/>
          <w:szCs w:val="32"/>
          <w:rtl/>
          <w:lang w:bidi="fa-IR"/>
        </w:rPr>
      </w:pPr>
      <w:r w:rsidRPr="00A96A89">
        <w:rPr>
          <w:rFonts w:ascii="Traditional Arabic" w:eastAsia="Times New Roman" w:hAnsi="Traditional Arabic" w:cs="Traditional Arabic"/>
          <w:sz w:val="32"/>
          <w:szCs w:val="32"/>
          <w:rtl/>
          <w:lang w:bidi="fa-IR"/>
        </w:rPr>
        <w:t>بعد فتوحات جبارة وتوسعة مستمرة سرعان ما وصلت الجيوش الإسلامية الرّائدة إلى بلاد الشام وفلسطين وأم بلادها (القدس)</w:t>
      </w:r>
      <w:r w:rsidRPr="00A96A89">
        <w:rPr>
          <w:rFonts w:ascii="Traditional Arabic" w:eastAsia="Times New Roman" w:hAnsi="Traditional Arabic" w:cs="Traditional Arabic"/>
          <w:sz w:val="32"/>
          <w:szCs w:val="32"/>
          <w:rtl/>
        </w:rPr>
        <w:t>،</w:t>
      </w:r>
      <w:r w:rsidRPr="00A96A89">
        <w:rPr>
          <w:rFonts w:ascii="Traditional Arabic" w:eastAsia="Times New Roman" w:hAnsi="Traditional Arabic" w:cs="Traditional Arabic"/>
          <w:sz w:val="32"/>
          <w:szCs w:val="32"/>
          <w:rtl/>
          <w:lang w:bidi="fa-IR"/>
        </w:rPr>
        <w:t xml:space="preserve"> ومرّوا على "نهر الأردن" وفتحوا قلل "جبل أم الدامي وجبال البلقاء وجبال الجليل" الشامخة، وانتشر الإسلام في هذه البقعة من الأرض ووقف الشعب الشامي مع إخوانهم المسلمين. </w:t>
      </w:r>
    </w:p>
    <w:p w14:paraId="6449D51F" w14:textId="77777777" w:rsidR="00C9785F" w:rsidRPr="00A96A89" w:rsidRDefault="00C9785F" w:rsidP="00C9785F">
      <w:pPr>
        <w:bidi/>
        <w:spacing w:after="200" w:line="276" w:lineRule="auto"/>
        <w:jc w:val="both"/>
        <w:rPr>
          <w:rFonts w:ascii="Traditional Arabic" w:eastAsia="Times New Roman" w:hAnsi="Traditional Arabic" w:cs="Traditional Arabic"/>
          <w:sz w:val="32"/>
          <w:szCs w:val="32"/>
          <w:rtl/>
          <w:lang w:bidi="fa-IR"/>
        </w:rPr>
      </w:pPr>
      <w:r w:rsidRPr="00A96A89">
        <w:rPr>
          <w:rFonts w:ascii="Traditional Arabic" w:eastAsia="Times New Roman" w:hAnsi="Traditional Arabic" w:cs="Traditional Arabic"/>
          <w:sz w:val="32"/>
          <w:szCs w:val="32"/>
          <w:rtl/>
          <w:lang w:bidi="fa-IR"/>
        </w:rPr>
        <w:t>ومن ذاك الزمن أصبح علاقة المسلمين في هذه المنطقة علاقة ودّ وحبّ وشفقة؛ علاقة الجسد الواحد كما عبّر عنه النبيّ صلّى الله عليه وسلّم</w:t>
      </w:r>
      <w:r w:rsidRPr="00A96A89">
        <w:rPr>
          <w:rFonts w:ascii="Traditional Arabic" w:eastAsia="Times New Roman" w:hAnsi="Traditional Arabic" w:cs="Traditional Arabic"/>
          <w:sz w:val="32"/>
          <w:szCs w:val="32"/>
          <w:vertAlign w:val="superscript"/>
          <w:rtl/>
          <w:lang w:bidi="fa-IR"/>
        </w:rPr>
        <w:footnoteReference w:id="2"/>
      </w:r>
      <w:r w:rsidRPr="00A96A89">
        <w:rPr>
          <w:rFonts w:ascii="Traditional Arabic" w:eastAsia="Times New Roman" w:hAnsi="Traditional Arabic" w:cs="Traditional Arabic"/>
          <w:sz w:val="32"/>
          <w:szCs w:val="32"/>
          <w:rtl/>
          <w:lang w:bidi="fa-IR"/>
        </w:rPr>
        <w:t xml:space="preserve">. </w:t>
      </w:r>
    </w:p>
    <w:p w14:paraId="7F81EEB5" w14:textId="77777777" w:rsidR="00C9785F" w:rsidRPr="00A96A89" w:rsidRDefault="00C9785F" w:rsidP="00C9785F">
      <w:pPr>
        <w:bidi/>
        <w:spacing w:after="200" w:line="276" w:lineRule="auto"/>
        <w:jc w:val="both"/>
        <w:rPr>
          <w:rFonts w:ascii="Traditional Arabic" w:eastAsia="Times New Roman" w:hAnsi="Traditional Arabic" w:cs="Traditional Arabic"/>
          <w:sz w:val="32"/>
          <w:szCs w:val="32"/>
          <w:rtl/>
          <w:lang w:bidi="fa-IR"/>
        </w:rPr>
      </w:pPr>
      <w:r w:rsidRPr="00A96A89">
        <w:rPr>
          <w:rFonts w:ascii="Traditional Arabic" w:eastAsia="Times New Roman" w:hAnsi="Traditional Arabic" w:cs="Traditional Arabic"/>
          <w:sz w:val="32"/>
          <w:szCs w:val="32"/>
          <w:rtl/>
          <w:lang w:bidi="fa-IR"/>
        </w:rPr>
        <w:t>تعقّب هذه الفتوحات ثورة علمية رائدة في بلاد الشام وخاصة الأردن الحالية؛ اشتهر بعض مدن الشام العلمية كدمشق و</w:t>
      </w:r>
      <w:r w:rsidRPr="00A96A89">
        <w:rPr>
          <w:rFonts w:ascii="Traditional Arabic" w:eastAsia="Times New Roman" w:hAnsi="Traditional Arabic" w:cs="Traditional Arabic"/>
          <w:sz w:val="32"/>
          <w:szCs w:val="32"/>
          <w:rtl/>
        </w:rPr>
        <w:t>عمان وعسقلان وأربد</w:t>
      </w:r>
      <w:r w:rsidRPr="00A96A89">
        <w:rPr>
          <w:rFonts w:ascii="Traditional Arabic" w:eastAsia="Times New Roman" w:hAnsi="Traditional Arabic" w:cs="Traditional Arabic"/>
          <w:sz w:val="32"/>
          <w:szCs w:val="32"/>
          <w:rtl/>
          <w:lang w:bidi="fa-IR"/>
        </w:rPr>
        <w:t xml:space="preserve"> في جميع أنحاء العالم الإسلامي وبرز فيها رجال أفذاذ في العلوم الإسلامية حتى أن المسلمين من نيل إلى سند كانوا ولا يزالون يستفيدون من هذا التراث العلمي الذاخر الذي ترك لهم أبناء الأمة في هذه المنطقة. </w:t>
      </w:r>
    </w:p>
    <w:p w14:paraId="36AF9DE6" w14:textId="77777777" w:rsidR="00C9785F" w:rsidRPr="00A96A89" w:rsidRDefault="00C9785F" w:rsidP="00C9785F">
      <w:pPr>
        <w:bidi/>
        <w:spacing w:after="200" w:line="276" w:lineRule="auto"/>
        <w:jc w:val="both"/>
        <w:rPr>
          <w:rFonts w:ascii="Traditional Arabic" w:eastAsia="Times New Roman" w:hAnsi="Traditional Arabic" w:cs="Traditional Arabic"/>
          <w:sz w:val="32"/>
          <w:szCs w:val="32"/>
          <w:rtl/>
          <w:lang w:bidi="fa-IR"/>
        </w:rPr>
      </w:pPr>
      <w:r w:rsidRPr="00A96A89">
        <w:rPr>
          <w:rFonts w:ascii="Traditional Arabic" w:eastAsia="Times New Roman" w:hAnsi="Traditional Arabic" w:cs="Traditional Arabic"/>
          <w:sz w:val="32"/>
          <w:szCs w:val="32"/>
          <w:rtl/>
          <w:lang w:bidi="fa-IR"/>
        </w:rPr>
        <w:t>ومن هؤلاء الأفذاذ الذين تركوا لنا ثروة هائلة من العلم والشجاعة والتضحية الملك الراحل المؤسس للمملكة الأردنية الهاشمية عبد الله بن الحسين؛ شخصية متعددة الأوجه؛ الذي كان له دورا رائدا في ميادين القتال والحروب، وفي ميدان العلم والاصلاح، وفي ميدان الخدمة للأمة الإسلامية والمجتمع الذي كانوا حوله وفي عصره.</w:t>
      </w:r>
      <w:r w:rsidRPr="00A96A89">
        <w:rPr>
          <w:rFonts w:ascii="Traditional Arabic" w:eastAsia="Times New Roman" w:hAnsi="Traditional Arabic" w:cs="Traditional Arabic" w:hint="cs"/>
          <w:sz w:val="32"/>
          <w:szCs w:val="32"/>
          <w:rtl/>
          <w:lang w:bidi="fa-IR"/>
        </w:rPr>
        <w:t xml:space="preserve"> </w:t>
      </w:r>
    </w:p>
    <w:p w14:paraId="06F0644C" w14:textId="1E097D23" w:rsidR="00931AFC" w:rsidRPr="00A96A89" w:rsidRDefault="00C9785F" w:rsidP="002F185A">
      <w:pPr>
        <w:bidi/>
        <w:spacing w:after="200" w:line="276" w:lineRule="auto"/>
        <w:jc w:val="both"/>
        <w:rPr>
          <w:rFonts w:ascii="K_Yaqouti" w:eastAsia="Times New Roman" w:hAnsi="K_Yaqouti" w:cs="Arial"/>
          <w:sz w:val="32"/>
          <w:szCs w:val="32"/>
          <w:rtl/>
          <w:lang w:bidi="fa-IR"/>
        </w:rPr>
      </w:pPr>
      <w:r w:rsidRPr="00A96A89">
        <w:rPr>
          <w:rFonts w:ascii="Traditional Arabic" w:eastAsia="Times New Roman" w:hAnsi="Traditional Arabic" w:cs="Traditional Arabic"/>
          <w:sz w:val="32"/>
          <w:szCs w:val="32"/>
          <w:rtl/>
          <w:lang w:bidi="fa-IR"/>
        </w:rPr>
        <w:lastRenderedPageBreak/>
        <w:t>وفي هذه المقالة نبرز جهود هذا العالم المجاهد، وهذا الملك المؤسس من خلال كتاب: الملك عبد الله كما عرفته، تأليف: العلامة محمد تيسير ظبيان (1319 - 1399 هـ/ 1901 - 1978 م). ونقرأ في هذا الكتاب القي</w:t>
      </w:r>
      <w:r w:rsidRPr="00A96A89">
        <w:rPr>
          <w:rFonts w:ascii="Traditional Arabic" w:eastAsia="Times New Roman" w:hAnsi="Traditional Arabic" w:cs="Traditional Arabic" w:hint="cs"/>
          <w:sz w:val="32"/>
          <w:szCs w:val="32"/>
          <w:rtl/>
          <w:lang w:bidi="fa-IR"/>
        </w:rPr>
        <w:t>ّ</w:t>
      </w:r>
      <w:r w:rsidRPr="00A96A89">
        <w:rPr>
          <w:rFonts w:ascii="Traditional Arabic" w:eastAsia="Times New Roman" w:hAnsi="Traditional Arabic" w:cs="Traditional Arabic"/>
          <w:sz w:val="32"/>
          <w:szCs w:val="32"/>
          <w:rtl/>
          <w:lang w:bidi="fa-IR"/>
        </w:rPr>
        <w:t xml:space="preserve">م أن العلامة أبرز دور الملك المؤسس في قضايا هامة تتعلق بالأمة الإسلامية عامة وبالقضية الفلسطينية خاصة، وأبرز دور الملك المؤسس من خلال التعريف بشخصيته (ص17)، </w:t>
      </w:r>
      <w:bookmarkStart w:id="0" w:name="_Hlk71420420"/>
      <w:r w:rsidRPr="00A96A89">
        <w:rPr>
          <w:rFonts w:ascii="Traditional Arabic" w:eastAsia="Times New Roman" w:hAnsi="Traditional Arabic" w:cs="Traditional Arabic"/>
          <w:sz w:val="32"/>
          <w:szCs w:val="32"/>
          <w:rtl/>
          <w:lang w:bidi="fa-IR"/>
        </w:rPr>
        <w:t>ونموذج من أقواله (ص21)، ودوره في الحركة العربية (ص25)، والزحف إلى سوريا (ص28)، وبناء دولة وإنشاء كيان (ص32)، و</w:t>
      </w:r>
      <w:r w:rsidRPr="00A96A89">
        <w:rPr>
          <w:rFonts w:ascii="Traditional Arabic" w:eastAsia="Times New Roman" w:hAnsi="Traditional Arabic" w:cs="Traditional Arabic"/>
          <w:sz w:val="32"/>
          <w:szCs w:val="32"/>
          <w:rtl/>
        </w:rPr>
        <w:t xml:space="preserve">بناء </w:t>
      </w:r>
      <w:r w:rsidRPr="00A96A89">
        <w:rPr>
          <w:rFonts w:ascii="Traditional Arabic" w:eastAsia="Times New Roman" w:hAnsi="Traditional Arabic" w:cs="Traditional Arabic"/>
          <w:sz w:val="32"/>
          <w:szCs w:val="32"/>
          <w:rtl/>
          <w:lang w:bidi="fa-IR"/>
        </w:rPr>
        <w:t>الجيش الأردني (ص38)، والاستعمار يقيم العثرات (ص42)، والنضال من أجل سوريا (ص113)، واتحاد الأردن وسوريا (ص123)، والنضال في سبيل فلسطين (ص163)، وأمر يومي للزحف العسكري (ص169)، والملك يدعو إلى استمرار القتال (ص170)، ودور الأردن في المعركة (ص172)، وأنا فداء فلسطين والعرب (ص173)، وموقف الملك في هذه الحروب (ص179).</w:t>
      </w:r>
      <w:bookmarkEnd w:id="0"/>
      <w:r w:rsidRPr="00A96A89">
        <w:rPr>
          <w:rFonts w:ascii="Traditional Arabic" w:eastAsia="Times New Roman" w:hAnsi="Traditional Arabic" w:cs="Traditional Arabic"/>
          <w:sz w:val="32"/>
          <w:szCs w:val="32"/>
          <w:rtl/>
          <w:lang w:bidi="fa-IR"/>
        </w:rPr>
        <w:t xml:space="preserve"> ورأينا أنه كيف أكد على الدور القيادي والريادي للملك المؤسس في القضية الفلسطينية. </w:t>
      </w:r>
    </w:p>
    <w:p w14:paraId="461BA2F7" w14:textId="5E32458C" w:rsidR="00931AFC" w:rsidRPr="00A96A89" w:rsidRDefault="00A65C6D" w:rsidP="00A65C6D">
      <w:pPr>
        <w:bidi/>
        <w:spacing w:after="200" w:line="276" w:lineRule="auto"/>
        <w:jc w:val="both"/>
        <w:rPr>
          <w:rFonts w:ascii="K_Yaqouti" w:eastAsia="Times New Roman" w:hAnsi="K_Yaqouti" w:cs="Arial"/>
          <w:sz w:val="32"/>
          <w:szCs w:val="32"/>
          <w:rtl/>
          <w:lang w:bidi="fa-IR"/>
        </w:rPr>
      </w:pPr>
      <w:r w:rsidRPr="00A96A89">
        <w:rPr>
          <w:rFonts w:ascii="K_Yaqouti" w:eastAsia="Times New Roman" w:hAnsi="K_Yaqouti" w:cs="Arial" w:hint="cs"/>
          <w:b/>
          <w:bCs/>
          <w:color w:val="0070C0"/>
          <w:sz w:val="32"/>
          <w:szCs w:val="32"/>
          <w:rtl/>
          <w:lang w:bidi="fa-IR"/>
        </w:rPr>
        <w:t>وتوصّلت</w:t>
      </w:r>
      <w:r w:rsidRPr="00A96A89">
        <w:rPr>
          <w:rFonts w:ascii="K_Yaqouti" w:eastAsia="Times New Roman" w:hAnsi="K_Yaqouti" w:cs="Arial" w:hint="cs"/>
          <w:sz w:val="32"/>
          <w:szCs w:val="32"/>
          <w:rtl/>
          <w:lang w:bidi="fa-IR"/>
        </w:rPr>
        <w:t xml:space="preserve"> إلی نتائج باهرة قیّمة مما توضح للباحث الکریم أنه كيف استطاع الملك المؤسس توحيد المملكة ودعم القضية الفلسطنية ونشر العلم والحكم بين أبناء الأمة، وكيف بامكاننا أن نستفيد من علمه وخبراته وتجربته الحكيمة، وكيف نزيل العقبات والتحديات ونستفيد من الفرص المتاحة. </w:t>
      </w:r>
    </w:p>
    <w:p w14:paraId="7877296B" w14:textId="5EA048F4" w:rsidR="002D28C7" w:rsidRPr="00A96A89" w:rsidRDefault="002D28C7" w:rsidP="00931AFC">
      <w:pPr>
        <w:bidi/>
        <w:spacing w:after="200" w:line="276" w:lineRule="auto"/>
        <w:jc w:val="both"/>
        <w:rPr>
          <w:rFonts w:ascii="Traditional Arabic" w:eastAsia="Times New Roman" w:hAnsi="Traditional Arabic" w:cs="Traditional Arabic"/>
          <w:sz w:val="32"/>
          <w:szCs w:val="32"/>
          <w:rtl/>
          <w:lang w:bidi="fa-IR"/>
        </w:rPr>
      </w:pPr>
      <w:r w:rsidRPr="00A96A89">
        <w:rPr>
          <w:rFonts w:ascii="Traditional Arabic" w:eastAsia="Times New Roman" w:hAnsi="Traditional Arabic" w:cs="Traditional Arabic"/>
          <w:b/>
          <w:bCs/>
          <w:color w:val="0070C0"/>
          <w:sz w:val="32"/>
          <w:szCs w:val="32"/>
          <w:rtl/>
          <w:lang w:bidi="fa-IR"/>
        </w:rPr>
        <w:t>المقدّمة</w:t>
      </w:r>
      <w:r w:rsidRPr="00A96A89">
        <w:rPr>
          <w:rFonts w:ascii="Traditional Arabic" w:eastAsia="Times New Roman" w:hAnsi="Traditional Arabic" w:cs="Traditional Arabic"/>
          <w:sz w:val="32"/>
          <w:szCs w:val="32"/>
          <w:rtl/>
          <w:lang w:bidi="fa-IR"/>
        </w:rPr>
        <w:t xml:space="preserve">: </w:t>
      </w:r>
    </w:p>
    <w:p w14:paraId="406CF548" w14:textId="00601DAE" w:rsidR="004D7A19" w:rsidRPr="00A96A89" w:rsidRDefault="004D7A19" w:rsidP="00D15791">
      <w:pPr>
        <w:bidi/>
        <w:spacing w:after="200" w:line="276" w:lineRule="auto"/>
        <w:jc w:val="both"/>
        <w:rPr>
          <w:rFonts w:ascii="Traditional Arabic" w:eastAsia="Times New Roman" w:hAnsi="Traditional Arabic" w:cs="Traditional Arabic"/>
          <w:sz w:val="32"/>
          <w:szCs w:val="32"/>
          <w:rtl/>
        </w:rPr>
      </w:pPr>
      <w:r w:rsidRPr="00A96A89">
        <w:rPr>
          <w:rFonts w:ascii="Traditional Arabic" w:eastAsia="Times New Roman" w:hAnsi="Traditional Arabic" w:cs="Traditional Arabic"/>
          <w:sz w:val="32"/>
          <w:szCs w:val="32"/>
          <w:rtl/>
        </w:rPr>
        <w:t xml:space="preserve">نظرة سريعة في تاريخ الإسلام توضح لنا </w:t>
      </w:r>
      <w:r w:rsidR="00044801" w:rsidRPr="00A96A89">
        <w:rPr>
          <w:rFonts w:ascii="Traditional Arabic" w:eastAsia="Times New Roman" w:hAnsi="Traditional Arabic" w:cs="Traditional Arabic"/>
          <w:sz w:val="32"/>
          <w:szCs w:val="32"/>
          <w:rtl/>
        </w:rPr>
        <w:t xml:space="preserve">مدى اهتمام القرآن والنبي محمد عليه الصلاة والسلام وأصحابه والأجيال القادمة بعدهم بالعلم وبالتضحية في سبيل نشر هذا الدين وهذه المدنية العملاقة وهذه الثقافة الرائدة؛ فأول الآيات القرآنية تتكلم عن القراءة والتعليم، والنبي عليه السلام ربى جيلا من الصحابة على العلم والجهاد في مكة المكرمة، واستمر هذا المنهج في المدينة، وبعد وفاته المسلمون لم ينسوا هذه الدروس والعظات واستفادوا منها في حياتهم المدنية. </w:t>
      </w:r>
    </w:p>
    <w:p w14:paraId="025F3DC9" w14:textId="3BB6ECAB" w:rsidR="00C9785F" w:rsidRPr="00A96A89" w:rsidRDefault="00C9785F" w:rsidP="00C9785F">
      <w:pPr>
        <w:bidi/>
        <w:spacing w:after="200" w:line="276" w:lineRule="auto"/>
        <w:jc w:val="both"/>
        <w:rPr>
          <w:rFonts w:ascii="Traditional Arabic" w:eastAsia="Times New Roman" w:hAnsi="Traditional Arabic" w:cs="Traditional Arabic"/>
          <w:b/>
          <w:bCs/>
          <w:color w:val="0070C0"/>
          <w:sz w:val="32"/>
          <w:szCs w:val="32"/>
          <w:rtl/>
          <w:lang w:bidi="fa-IR"/>
        </w:rPr>
      </w:pPr>
      <w:r w:rsidRPr="00A96A89">
        <w:rPr>
          <w:rFonts w:ascii="Traditional Arabic" w:eastAsia="Times New Roman" w:hAnsi="Traditional Arabic" w:cs="Traditional Arabic" w:hint="cs"/>
          <w:b/>
          <w:bCs/>
          <w:color w:val="0070C0"/>
          <w:sz w:val="32"/>
          <w:szCs w:val="32"/>
          <w:rtl/>
          <w:lang w:bidi="fa-IR"/>
        </w:rPr>
        <w:t xml:space="preserve">مشكلة البحث: </w:t>
      </w:r>
    </w:p>
    <w:p w14:paraId="710B7DDF" w14:textId="77777777" w:rsidR="00803D4F" w:rsidRPr="00A96A89" w:rsidRDefault="00803D4F" w:rsidP="00803D4F">
      <w:pPr>
        <w:bidi/>
        <w:spacing w:after="0" w:line="240" w:lineRule="auto"/>
        <w:jc w:val="both"/>
        <w:rPr>
          <w:rFonts w:ascii="Traditional Arabic" w:eastAsia="Times New Roman" w:hAnsi="Traditional Arabic" w:cs="Traditional Arabic"/>
          <w:sz w:val="32"/>
          <w:szCs w:val="32"/>
          <w:rtl/>
          <w:lang w:bidi="ar-AE"/>
        </w:rPr>
      </w:pPr>
      <w:r w:rsidRPr="00A96A89">
        <w:rPr>
          <w:rFonts w:ascii="Traditional Arabic" w:eastAsia="Times New Roman" w:hAnsi="Traditional Arabic" w:cs="Traditional Arabic" w:hint="cs"/>
          <w:sz w:val="32"/>
          <w:szCs w:val="32"/>
          <w:rtl/>
          <w:lang w:bidi="ar-AE"/>
        </w:rPr>
        <w:t>لما كان في كل بحث غالبا تطرح تساؤلات علمية متعلقة بصلب البحث تحتاج حلا علميا ف</w:t>
      </w:r>
      <w:r w:rsidRPr="00A96A89">
        <w:rPr>
          <w:rFonts w:ascii="Traditional Arabic" w:eastAsia="Times New Roman" w:hAnsi="Traditional Arabic" w:cs="Traditional Arabic"/>
          <w:sz w:val="32"/>
          <w:szCs w:val="32"/>
          <w:rtl/>
          <w:lang w:bidi="ar-AE"/>
        </w:rPr>
        <w:t xml:space="preserve">هناك </w:t>
      </w:r>
      <w:r w:rsidRPr="00A96A89">
        <w:rPr>
          <w:rFonts w:ascii="Traditional Arabic" w:eastAsia="Times New Roman" w:hAnsi="Traditional Arabic" w:cs="Traditional Arabic" w:hint="cs"/>
          <w:sz w:val="32"/>
          <w:szCs w:val="32"/>
          <w:rtl/>
          <w:lang w:bidi="ar-AE"/>
        </w:rPr>
        <w:t xml:space="preserve">أيضا </w:t>
      </w:r>
      <w:r w:rsidRPr="00A96A89">
        <w:rPr>
          <w:rFonts w:ascii="Traditional Arabic" w:eastAsia="Times New Roman" w:hAnsi="Traditional Arabic" w:cs="Traditional Arabic"/>
          <w:sz w:val="32"/>
          <w:szCs w:val="32"/>
          <w:rtl/>
          <w:lang w:bidi="ar-AE"/>
        </w:rPr>
        <w:t>تساؤلات أ</w:t>
      </w:r>
      <w:r w:rsidRPr="00A96A89">
        <w:rPr>
          <w:rFonts w:ascii="Traditional Arabic" w:eastAsia="Times New Roman" w:hAnsi="Traditional Arabic" w:cs="Traditional Arabic" w:hint="cs"/>
          <w:sz w:val="32"/>
          <w:szCs w:val="32"/>
          <w:rtl/>
          <w:lang w:bidi="ar-AE"/>
        </w:rPr>
        <w:t>ود</w:t>
      </w:r>
      <w:r w:rsidRPr="00A96A89">
        <w:rPr>
          <w:rFonts w:ascii="Traditional Arabic" w:eastAsia="Times New Roman" w:hAnsi="Traditional Arabic" w:cs="Traditional Arabic"/>
          <w:sz w:val="32"/>
          <w:szCs w:val="32"/>
          <w:rtl/>
          <w:lang w:bidi="ar-AE"/>
        </w:rPr>
        <w:t xml:space="preserve"> </w:t>
      </w:r>
      <w:r w:rsidRPr="00A96A89">
        <w:rPr>
          <w:rFonts w:ascii="Traditional Arabic" w:eastAsia="Times New Roman" w:hAnsi="Traditional Arabic" w:cs="Traditional Arabic" w:hint="cs"/>
          <w:sz w:val="32"/>
          <w:szCs w:val="32"/>
          <w:rtl/>
          <w:lang w:bidi="ar-AE"/>
        </w:rPr>
        <w:t>الإجابة</w:t>
      </w:r>
      <w:r w:rsidRPr="00A96A89">
        <w:rPr>
          <w:rFonts w:ascii="Traditional Arabic" w:eastAsia="Times New Roman" w:hAnsi="Traditional Arabic" w:cs="Traditional Arabic"/>
          <w:sz w:val="32"/>
          <w:szCs w:val="32"/>
          <w:rtl/>
          <w:lang w:bidi="ar-AE"/>
        </w:rPr>
        <w:t xml:space="preserve"> عنها </w:t>
      </w:r>
      <w:proofErr w:type="spellStart"/>
      <w:r w:rsidRPr="00A96A89">
        <w:rPr>
          <w:rFonts w:ascii="Traditional Arabic" w:eastAsia="Times New Roman" w:hAnsi="Traditional Arabic" w:cs="Traditional Arabic"/>
          <w:sz w:val="32"/>
          <w:szCs w:val="32"/>
          <w:rtl/>
          <w:lang w:bidi="ar-AE"/>
        </w:rPr>
        <w:t>ف</w:t>
      </w:r>
      <w:r w:rsidRPr="00A96A89">
        <w:rPr>
          <w:rFonts w:ascii="Traditional Arabic" w:eastAsia="Times New Roman" w:hAnsi="Traditional Arabic" w:cs="Traditional Arabic" w:hint="cs"/>
          <w:sz w:val="32"/>
          <w:szCs w:val="32"/>
          <w:rtl/>
          <w:lang w:bidi="ar-AE"/>
        </w:rPr>
        <w:t>ى</w:t>
      </w:r>
      <w:proofErr w:type="spellEnd"/>
      <w:r w:rsidRPr="00A96A89">
        <w:rPr>
          <w:rFonts w:ascii="Traditional Arabic" w:eastAsia="Times New Roman" w:hAnsi="Traditional Arabic" w:cs="Traditional Arabic"/>
          <w:sz w:val="32"/>
          <w:szCs w:val="32"/>
          <w:rtl/>
          <w:lang w:bidi="ar-AE"/>
        </w:rPr>
        <w:t xml:space="preserve"> بحث</w:t>
      </w:r>
      <w:r w:rsidRPr="00A96A89">
        <w:rPr>
          <w:rFonts w:ascii="Traditional Arabic" w:eastAsia="Times New Roman" w:hAnsi="Traditional Arabic" w:cs="Traditional Arabic" w:hint="cs"/>
          <w:sz w:val="32"/>
          <w:szCs w:val="32"/>
          <w:rtl/>
          <w:lang w:bidi="ar-AE"/>
        </w:rPr>
        <w:t>ى</w:t>
      </w:r>
      <w:r w:rsidRPr="00A96A89">
        <w:rPr>
          <w:rFonts w:ascii="Traditional Arabic" w:eastAsia="Times New Roman" w:hAnsi="Traditional Arabic" w:cs="Traditional Arabic"/>
          <w:sz w:val="32"/>
          <w:szCs w:val="32"/>
          <w:rtl/>
          <w:lang w:bidi="ar-AE"/>
        </w:rPr>
        <w:t xml:space="preserve"> هذا، وهي كالآتي:</w:t>
      </w:r>
      <w:r w:rsidRPr="00A96A89">
        <w:rPr>
          <w:rFonts w:ascii="Traditional Arabic" w:eastAsia="Times New Roman" w:hAnsi="Traditional Arabic" w:cs="Traditional Arabic" w:hint="cs"/>
          <w:sz w:val="32"/>
          <w:szCs w:val="32"/>
          <w:rtl/>
          <w:lang w:bidi="ar-AE"/>
        </w:rPr>
        <w:t xml:space="preserve"> </w:t>
      </w:r>
    </w:p>
    <w:p w14:paraId="60E8CE85" w14:textId="752B0A46" w:rsidR="00803D4F" w:rsidRPr="00A96A89" w:rsidRDefault="00094FEF" w:rsidP="00803D4F">
      <w:pPr>
        <w:numPr>
          <w:ilvl w:val="0"/>
          <w:numId w:val="5"/>
        </w:numPr>
        <w:bidi/>
        <w:spacing w:after="200" w:line="276" w:lineRule="auto"/>
        <w:contextualSpacing/>
        <w:jc w:val="both"/>
        <w:rPr>
          <w:rFonts w:ascii="Traditional Arabic" w:eastAsia="Calibri" w:hAnsi="Traditional Arabic" w:cs="Traditional Arabic"/>
          <w:sz w:val="32"/>
          <w:szCs w:val="32"/>
          <w:lang w:bidi="ar-AE"/>
        </w:rPr>
      </w:pPr>
      <w:r w:rsidRPr="00A96A89">
        <w:rPr>
          <w:rFonts w:ascii="Traditional Arabic" w:eastAsia="Calibri" w:hAnsi="Traditional Arabic" w:cs="Traditional Arabic" w:hint="cs"/>
          <w:sz w:val="32"/>
          <w:szCs w:val="32"/>
          <w:rtl/>
        </w:rPr>
        <w:t xml:space="preserve">ما هي </w:t>
      </w:r>
      <w:r w:rsidRPr="00A96A89">
        <w:rPr>
          <w:rFonts w:ascii="Traditional Arabic" w:eastAsia="Calibri" w:hAnsi="Traditional Arabic" w:cs="Traditional Arabic"/>
          <w:sz w:val="32"/>
          <w:szCs w:val="32"/>
          <w:rtl/>
          <w:lang w:bidi="ar-AE"/>
        </w:rPr>
        <w:t xml:space="preserve">الشخصية العامة للملك عبد الله كما عرفه د. تيسير </w:t>
      </w:r>
      <w:proofErr w:type="gramStart"/>
      <w:r w:rsidRPr="00A96A89">
        <w:rPr>
          <w:rFonts w:ascii="Traditional Arabic" w:eastAsia="Calibri" w:hAnsi="Traditional Arabic" w:cs="Traditional Arabic"/>
          <w:sz w:val="32"/>
          <w:szCs w:val="32"/>
          <w:rtl/>
          <w:lang w:bidi="ar-AE"/>
        </w:rPr>
        <w:t>ظبيان</w:t>
      </w:r>
      <w:r w:rsidR="00803D4F" w:rsidRPr="00A96A89">
        <w:rPr>
          <w:rFonts w:ascii="Traditional Arabic" w:eastAsia="Calibri" w:hAnsi="Traditional Arabic" w:cs="Traditional Arabic"/>
          <w:sz w:val="32"/>
          <w:szCs w:val="32"/>
          <w:rtl/>
          <w:lang w:bidi="ar-AE"/>
        </w:rPr>
        <w:t>؟</w:t>
      </w:r>
      <w:r w:rsidR="00803D4F" w:rsidRPr="00A96A89">
        <w:rPr>
          <w:rFonts w:ascii="Traditional Arabic" w:eastAsia="Calibri" w:hAnsi="Traditional Arabic" w:cs="Traditional Arabic" w:hint="cs"/>
          <w:sz w:val="32"/>
          <w:szCs w:val="32"/>
          <w:rtl/>
          <w:lang w:bidi="ar-AE"/>
        </w:rPr>
        <w:t>.</w:t>
      </w:r>
      <w:proofErr w:type="gramEnd"/>
    </w:p>
    <w:p w14:paraId="5E479D8E" w14:textId="0591AE47" w:rsidR="00803D4F" w:rsidRPr="00A96A89" w:rsidRDefault="00C960A9" w:rsidP="00803D4F">
      <w:pPr>
        <w:numPr>
          <w:ilvl w:val="0"/>
          <w:numId w:val="5"/>
        </w:numPr>
        <w:bidi/>
        <w:spacing w:after="200" w:line="276" w:lineRule="auto"/>
        <w:contextualSpacing/>
        <w:jc w:val="both"/>
        <w:rPr>
          <w:rFonts w:ascii="Traditional Arabic" w:eastAsia="Calibri" w:hAnsi="Traditional Arabic" w:cs="Traditional Arabic"/>
          <w:sz w:val="32"/>
          <w:szCs w:val="32"/>
          <w:lang w:bidi="ar-AE"/>
        </w:rPr>
      </w:pPr>
      <w:r w:rsidRPr="00A96A89">
        <w:rPr>
          <w:rFonts w:ascii="Traditional Arabic" w:eastAsia="Calibri" w:hAnsi="Traditional Arabic" w:cs="Traditional Arabic" w:hint="cs"/>
          <w:sz w:val="32"/>
          <w:szCs w:val="32"/>
          <w:rtl/>
          <w:lang w:bidi="ar-AE"/>
        </w:rPr>
        <w:t xml:space="preserve">كيف بنى الملك المؤسس الدولة وأنشأ كيانا </w:t>
      </w:r>
      <w:proofErr w:type="gramStart"/>
      <w:r w:rsidRPr="00A96A89">
        <w:rPr>
          <w:rFonts w:ascii="Traditional Arabic" w:eastAsia="Calibri" w:hAnsi="Traditional Arabic" w:cs="Traditional Arabic" w:hint="cs"/>
          <w:sz w:val="32"/>
          <w:szCs w:val="32"/>
          <w:rtl/>
          <w:lang w:bidi="ar-AE"/>
        </w:rPr>
        <w:t>مستقلا</w:t>
      </w:r>
      <w:r w:rsidR="00803D4F" w:rsidRPr="00A96A89">
        <w:rPr>
          <w:rFonts w:ascii="Traditional Arabic" w:eastAsia="Calibri" w:hAnsi="Traditional Arabic" w:cs="Traditional Arabic" w:hint="cs"/>
          <w:sz w:val="32"/>
          <w:szCs w:val="32"/>
          <w:rtl/>
          <w:lang w:bidi="ar-AE"/>
        </w:rPr>
        <w:t>؟.</w:t>
      </w:r>
      <w:proofErr w:type="gramEnd"/>
      <w:r w:rsidR="00803D4F" w:rsidRPr="00A96A89">
        <w:rPr>
          <w:rFonts w:ascii="Traditional Arabic" w:eastAsia="Calibri" w:hAnsi="Traditional Arabic" w:cs="Traditional Arabic" w:hint="cs"/>
          <w:sz w:val="32"/>
          <w:szCs w:val="32"/>
          <w:rtl/>
          <w:lang w:bidi="ar-AE"/>
        </w:rPr>
        <w:t xml:space="preserve"> </w:t>
      </w:r>
    </w:p>
    <w:p w14:paraId="101312AE" w14:textId="1C251B7A" w:rsidR="00803D4F" w:rsidRPr="00A96A89" w:rsidRDefault="00803D4F" w:rsidP="001176F3">
      <w:pPr>
        <w:bidi/>
        <w:spacing w:after="0" w:line="240" w:lineRule="auto"/>
        <w:ind w:left="360"/>
        <w:jc w:val="both"/>
        <w:rPr>
          <w:rFonts w:ascii="Traditional Arabic" w:eastAsia="Times New Roman" w:hAnsi="Traditional Arabic" w:cs="Traditional Arabic"/>
          <w:sz w:val="32"/>
          <w:szCs w:val="32"/>
          <w:rtl/>
          <w:lang w:bidi="ar-AE"/>
        </w:rPr>
      </w:pPr>
      <w:r w:rsidRPr="00A96A89">
        <w:rPr>
          <w:rFonts w:ascii="Traditional Arabic" w:eastAsia="Times New Roman" w:hAnsi="Traditional Arabic" w:cs="Traditional Arabic" w:hint="cs"/>
          <w:sz w:val="32"/>
          <w:szCs w:val="32"/>
          <w:rtl/>
          <w:lang w:bidi="ar-AE"/>
        </w:rPr>
        <w:lastRenderedPageBreak/>
        <w:t xml:space="preserve">وقد </w:t>
      </w:r>
      <w:proofErr w:type="spellStart"/>
      <w:r w:rsidRPr="00A96A89">
        <w:rPr>
          <w:rFonts w:ascii="Traditional Arabic" w:eastAsia="Times New Roman" w:hAnsi="Traditional Arabic" w:cs="Traditional Arabic" w:hint="cs"/>
          <w:sz w:val="32"/>
          <w:szCs w:val="32"/>
          <w:rtl/>
          <w:lang w:bidi="ar-AE"/>
        </w:rPr>
        <w:t>دفعتنی</w:t>
      </w:r>
      <w:proofErr w:type="spellEnd"/>
      <w:r w:rsidRPr="00A96A89">
        <w:rPr>
          <w:rFonts w:ascii="Traditional Arabic" w:eastAsia="Times New Roman" w:hAnsi="Traditional Arabic" w:cs="Traditional Arabic" w:hint="cs"/>
          <w:sz w:val="32"/>
          <w:szCs w:val="32"/>
          <w:rtl/>
          <w:lang w:bidi="ar-AE"/>
        </w:rPr>
        <w:t xml:space="preserve"> هذه</w:t>
      </w:r>
      <w:r w:rsidR="00BA2BAA" w:rsidRPr="00A96A89">
        <w:rPr>
          <w:rFonts w:ascii="Traditional Arabic" w:eastAsia="Times New Roman" w:hAnsi="Traditional Arabic" w:cs="Traditional Arabic" w:hint="cs"/>
          <w:sz w:val="32"/>
          <w:szCs w:val="32"/>
          <w:rtl/>
          <w:lang w:bidi="ar-AE"/>
        </w:rPr>
        <w:t xml:space="preserve"> </w:t>
      </w:r>
      <w:r w:rsidRPr="00A96A89">
        <w:rPr>
          <w:rFonts w:ascii="Traditional Arabic" w:eastAsia="Times New Roman" w:hAnsi="Traditional Arabic" w:cs="Traditional Arabic" w:hint="cs"/>
          <w:sz w:val="32"/>
          <w:szCs w:val="32"/>
          <w:rtl/>
          <w:lang w:bidi="ar-AE"/>
        </w:rPr>
        <w:t>‌التساؤلات كلها إلى</w:t>
      </w:r>
      <w:r w:rsidRPr="00A96A89">
        <w:rPr>
          <w:rFonts w:ascii="Traditional Arabic" w:eastAsia="Times New Roman" w:hAnsi="Traditional Arabic" w:cs="Traditional Arabic"/>
          <w:sz w:val="32"/>
          <w:szCs w:val="32"/>
          <w:rtl/>
          <w:lang w:bidi="ar-AE"/>
        </w:rPr>
        <w:t xml:space="preserve"> أن </w:t>
      </w:r>
      <w:r w:rsidRPr="00A96A89">
        <w:rPr>
          <w:rFonts w:ascii="Traditional Arabic" w:eastAsia="Times New Roman" w:hAnsi="Traditional Arabic" w:cs="Traditional Arabic" w:hint="cs"/>
          <w:sz w:val="32"/>
          <w:szCs w:val="32"/>
          <w:rtl/>
          <w:lang w:bidi="ar-AE"/>
        </w:rPr>
        <w:t>أقوم بالكتابة</w:t>
      </w:r>
      <w:r w:rsidRPr="00A96A89">
        <w:rPr>
          <w:rFonts w:ascii="Traditional Arabic" w:eastAsia="Times New Roman" w:hAnsi="Traditional Arabic" w:cs="Traditional Arabic"/>
          <w:sz w:val="32"/>
          <w:szCs w:val="32"/>
          <w:rtl/>
          <w:lang w:bidi="ar-AE"/>
        </w:rPr>
        <w:t xml:space="preserve"> في هذا الموضوع لكي ينتفع به </w:t>
      </w:r>
      <w:r w:rsidRPr="00A96A89">
        <w:rPr>
          <w:rFonts w:ascii="Traditional Arabic" w:eastAsia="Times New Roman" w:hAnsi="Traditional Arabic" w:cs="Traditional Arabic" w:hint="cs"/>
          <w:sz w:val="32"/>
          <w:szCs w:val="32"/>
          <w:rtl/>
          <w:lang w:bidi="ar-AE"/>
        </w:rPr>
        <w:t>الذين يقومون بدراسة</w:t>
      </w:r>
      <w:r w:rsidRPr="00A96A89">
        <w:rPr>
          <w:rFonts w:ascii="Traditional Arabic" w:eastAsia="Times New Roman" w:hAnsi="Traditional Arabic" w:cs="Traditional Arabic"/>
          <w:sz w:val="32"/>
          <w:szCs w:val="32"/>
          <w:rtl/>
          <w:lang w:bidi="ar-AE"/>
        </w:rPr>
        <w:t xml:space="preserve"> </w:t>
      </w:r>
      <w:r w:rsidR="00BA2BAA" w:rsidRPr="00A96A89">
        <w:rPr>
          <w:rFonts w:ascii="Traditional Arabic" w:eastAsia="Times New Roman" w:hAnsi="Traditional Arabic" w:cs="Traditional Arabic" w:hint="cs"/>
          <w:sz w:val="32"/>
          <w:szCs w:val="32"/>
          <w:rtl/>
          <w:lang w:bidi="ar-AE"/>
        </w:rPr>
        <w:t xml:space="preserve">حياة </w:t>
      </w:r>
      <w:proofErr w:type="spellStart"/>
      <w:r w:rsidR="00BA2BAA" w:rsidRPr="00A96A89">
        <w:rPr>
          <w:rFonts w:ascii="Traditional Arabic" w:eastAsia="Times New Roman" w:hAnsi="Traditional Arabic" w:cs="Traditional Arabic" w:hint="cs"/>
          <w:sz w:val="32"/>
          <w:szCs w:val="32"/>
          <w:rtl/>
          <w:lang w:bidi="ar-AE"/>
        </w:rPr>
        <w:t>المللك</w:t>
      </w:r>
      <w:proofErr w:type="spellEnd"/>
      <w:r w:rsidR="00BA2BAA" w:rsidRPr="00A96A89">
        <w:rPr>
          <w:rFonts w:ascii="Traditional Arabic" w:eastAsia="Times New Roman" w:hAnsi="Traditional Arabic" w:cs="Traditional Arabic" w:hint="cs"/>
          <w:sz w:val="32"/>
          <w:szCs w:val="32"/>
          <w:rtl/>
          <w:lang w:bidi="ar-AE"/>
        </w:rPr>
        <w:t xml:space="preserve"> المؤسس</w:t>
      </w:r>
      <w:r w:rsidRPr="00A96A89">
        <w:rPr>
          <w:rFonts w:ascii="Traditional Arabic" w:eastAsia="Times New Roman" w:hAnsi="Traditional Arabic" w:cs="Traditional Arabic"/>
          <w:sz w:val="32"/>
          <w:szCs w:val="32"/>
          <w:rtl/>
          <w:lang w:bidi="ar-AE"/>
        </w:rPr>
        <w:t xml:space="preserve">، من جهة، وأضيف إنجازا علميا جديدا للمكتبة </w:t>
      </w:r>
      <w:r w:rsidRPr="00A96A89">
        <w:rPr>
          <w:rFonts w:ascii="Traditional Arabic" w:eastAsia="Times New Roman" w:hAnsi="Traditional Arabic" w:cs="Traditional Arabic" w:hint="cs"/>
          <w:sz w:val="32"/>
          <w:szCs w:val="32"/>
          <w:rtl/>
          <w:lang w:bidi="ar-AE"/>
        </w:rPr>
        <w:t xml:space="preserve">العلمية </w:t>
      </w:r>
      <w:r w:rsidRPr="00A96A89">
        <w:rPr>
          <w:rFonts w:ascii="Traditional Arabic" w:eastAsia="Times New Roman" w:hAnsi="Traditional Arabic" w:cs="Traditional Arabic"/>
          <w:sz w:val="32"/>
          <w:szCs w:val="32"/>
          <w:rtl/>
          <w:lang w:bidi="ar-AE"/>
        </w:rPr>
        <w:t>الت</w:t>
      </w:r>
      <w:r w:rsidR="00BA2BAA" w:rsidRPr="00A96A89">
        <w:rPr>
          <w:rFonts w:ascii="Traditional Arabic" w:eastAsia="Times New Roman" w:hAnsi="Traditional Arabic" w:cs="Traditional Arabic" w:hint="cs"/>
          <w:sz w:val="32"/>
          <w:szCs w:val="32"/>
          <w:rtl/>
          <w:lang w:bidi="ar-AE"/>
        </w:rPr>
        <w:t>حقيق</w:t>
      </w:r>
      <w:r w:rsidRPr="00A96A89">
        <w:rPr>
          <w:rFonts w:ascii="Traditional Arabic" w:eastAsia="Times New Roman" w:hAnsi="Traditional Arabic" w:cs="Traditional Arabic"/>
          <w:sz w:val="32"/>
          <w:szCs w:val="32"/>
          <w:rtl/>
          <w:lang w:bidi="ar-AE"/>
        </w:rPr>
        <w:t>ية، من جهة أخرى. فالله تعالى أسأله التوفيق والسداد.</w:t>
      </w:r>
      <w:r w:rsidRPr="00A96A89">
        <w:rPr>
          <w:rFonts w:ascii="Traditional Arabic" w:eastAsia="Times New Roman" w:hAnsi="Traditional Arabic" w:cs="Traditional Arabic" w:hint="cs"/>
          <w:sz w:val="32"/>
          <w:szCs w:val="32"/>
          <w:rtl/>
          <w:lang w:bidi="ar-AE"/>
        </w:rPr>
        <w:t xml:space="preserve"> </w:t>
      </w:r>
    </w:p>
    <w:p w14:paraId="569BD37D" w14:textId="063B6B9E" w:rsidR="001176F3" w:rsidRPr="00A96A89" w:rsidRDefault="001176F3" w:rsidP="002F185A">
      <w:pPr>
        <w:bidi/>
        <w:spacing w:after="200" w:line="276" w:lineRule="auto"/>
        <w:jc w:val="both"/>
        <w:rPr>
          <w:rFonts w:ascii="Traditional Arabic" w:eastAsia="Times New Roman" w:hAnsi="Traditional Arabic" w:cs="Traditional Arabic"/>
          <w:b/>
          <w:bCs/>
          <w:color w:val="0070C0"/>
          <w:sz w:val="32"/>
          <w:szCs w:val="32"/>
          <w:rtl/>
          <w:lang w:bidi="fa-IR"/>
        </w:rPr>
      </w:pPr>
      <w:r w:rsidRPr="00A96A89">
        <w:rPr>
          <w:rFonts w:ascii="Traditional Arabic" w:eastAsia="Times New Roman" w:hAnsi="Traditional Arabic" w:cs="Traditional Arabic" w:hint="cs"/>
          <w:b/>
          <w:bCs/>
          <w:color w:val="0070C0"/>
          <w:sz w:val="32"/>
          <w:szCs w:val="32"/>
          <w:rtl/>
          <w:lang w:bidi="fa-IR"/>
        </w:rPr>
        <w:t xml:space="preserve">السوال الرئيسي: </w:t>
      </w:r>
    </w:p>
    <w:p w14:paraId="5F5A60F8" w14:textId="0771155B" w:rsidR="002F185A" w:rsidRPr="00A96A89" w:rsidRDefault="001176F3" w:rsidP="00057263">
      <w:pPr>
        <w:bidi/>
        <w:spacing w:after="0" w:line="240" w:lineRule="auto"/>
        <w:ind w:left="360"/>
        <w:jc w:val="both"/>
        <w:rPr>
          <w:rFonts w:ascii="Traditional Arabic" w:eastAsia="Times New Roman" w:hAnsi="Traditional Arabic" w:cs="Traditional Arabic"/>
          <w:sz w:val="32"/>
          <w:szCs w:val="32"/>
          <w:rtl/>
          <w:lang w:bidi="ar-AE"/>
        </w:rPr>
      </w:pPr>
      <w:r w:rsidRPr="00A96A89">
        <w:rPr>
          <w:rFonts w:ascii="Traditional Arabic" w:eastAsia="Times New Roman" w:hAnsi="Traditional Arabic" w:cs="Traditional Arabic" w:hint="cs"/>
          <w:sz w:val="32"/>
          <w:szCs w:val="32"/>
          <w:rtl/>
          <w:lang w:bidi="ar-AE"/>
        </w:rPr>
        <w:t xml:space="preserve">ما هي جهود الملك المؤسس في إنشاء المملكة الأردنية الهاشمية، وما هي الصعوبات التي </w:t>
      </w:r>
      <w:proofErr w:type="gramStart"/>
      <w:r w:rsidRPr="00A96A89">
        <w:rPr>
          <w:rFonts w:ascii="Traditional Arabic" w:eastAsia="Times New Roman" w:hAnsi="Traditional Arabic" w:cs="Traditional Arabic" w:hint="cs"/>
          <w:sz w:val="32"/>
          <w:szCs w:val="32"/>
          <w:rtl/>
          <w:lang w:bidi="ar-AE"/>
        </w:rPr>
        <w:t>واج</w:t>
      </w:r>
      <w:r w:rsidR="003A5C6B" w:rsidRPr="00A96A89">
        <w:rPr>
          <w:rFonts w:ascii="Traditional Arabic" w:eastAsia="Times New Roman" w:hAnsi="Traditional Arabic" w:cs="Traditional Arabic" w:hint="cs"/>
          <w:sz w:val="32"/>
          <w:szCs w:val="32"/>
          <w:rtl/>
          <w:lang w:bidi="ar-AE"/>
        </w:rPr>
        <w:t>هها؟.</w:t>
      </w:r>
      <w:proofErr w:type="gramEnd"/>
    </w:p>
    <w:p w14:paraId="294705F4" w14:textId="77777777" w:rsidR="002F185A" w:rsidRPr="00A96A89" w:rsidRDefault="002F185A" w:rsidP="002F185A">
      <w:pPr>
        <w:bidi/>
        <w:spacing w:after="200" w:line="276" w:lineRule="auto"/>
        <w:jc w:val="both"/>
        <w:rPr>
          <w:rFonts w:ascii="K_Yaqouti" w:eastAsia="Times New Roman" w:hAnsi="K_Yaqouti" w:cs="Arial"/>
          <w:sz w:val="32"/>
          <w:szCs w:val="32"/>
          <w:rtl/>
          <w:lang w:bidi="fa-IR"/>
        </w:rPr>
      </w:pPr>
      <w:r w:rsidRPr="00A96A89">
        <w:rPr>
          <w:rFonts w:ascii="K_Yaqouti" w:eastAsia="Times New Roman" w:hAnsi="K_Yaqouti" w:cs="Arial" w:hint="cs"/>
          <w:b/>
          <w:bCs/>
          <w:color w:val="0070C0"/>
          <w:sz w:val="32"/>
          <w:szCs w:val="32"/>
          <w:rtl/>
          <w:lang w:bidi="fa-IR"/>
        </w:rPr>
        <w:t>الهدف من هذا البحث</w:t>
      </w:r>
      <w:r w:rsidRPr="00A96A89">
        <w:rPr>
          <w:rFonts w:ascii="K_Yaqouti" w:eastAsia="Times New Roman" w:hAnsi="K_Yaqouti" w:cs="Arial" w:hint="cs"/>
          <w:color w:val="0070C0"/>
          <w:sz w:val="32"/>
          <w:szCs w:val="32"/>
          <w:rtl/>
          <w:lang w:bidi="fa-IR"/>
        </w:rPr>
        <w:t>:</w:t>
      </w:r>
      <w:r w:rsidRPr="00A96A89">
        <w:rPr>
          <w:rFonts w:ascii="K_Yaqouti" w:eastAsia="Times New Roman" w:hAnsi="K_Yaqouti" w:cs="Arial" w:hint="cs"/>
          <w:sz w:val="32"/>
          <w:szCs w:val="32"/>
          <w:rtl/>
          <w:lang w:bidi="fa-IR"/>
        </w:rPr>
        <w:t xml:space="preserve"> </w:t>
      </w:r>
      <w:r w:rsidRPr="00A96A89">
        <w:rPr>
          <w:rFonts w:ascii="K_Yaqouti" w:eastAsia="Times New Roman" w:hAnsi="K_Yaqouti" w:cs="Arial" w:hint="cs"/>
          <w:b/>
          <w:bCs/>
          <w:sz w:val="32"/>
          <w:szCs w:val="32"/>
          <w:u w:val="single"/>
          <w:rtl/>
        </w:rPr>
        <w:t>عرض</w:t>
      </w:r>
      <w:r w:rsidRPr="00A96A89">
        <w:rPr>
          <w:rFonts w:ascii="K_Yaqouti" w:eastAsia="Times New Roman" w:hAnsi="K_Yaqouti" w:cs="Arial" w:hint="cs"/>
          <w:sz w:val="32"/>
          <w:szCs w:val="32"/>
          <w:rtl/>
          <w:lang w:bidi="fa-IR"/>
        </w:rPr>
        <w:t xml:space="preserve"> </w:t>
      </w:r>
      <w:r w:rsidRPr="00A96A89">
        <w:rPr>
          <w:rFonts w:ascii="K_Yaqouti" w:eastAsia="Times New Roman" w:hAnsi="K_Yaqouti" w:cs="Arial" w:hint="cs"/>
          <w:b/>
          <w:bCs/>
          <w:sz w:val="32"/>
          <w:szCs w:val="32"/>
          <w:u w:val="single"/>
          <w:rtl/>
        </w:rPr>
        <w:t xml:space="preserve">دور </w:t>
      </w:r>
      <w:proofErr w:type="spellStart"/>
      <w:r w:rsidRPr="00A96A89">
        <w:rPr>
          <w:rFonts w:ascii="K_Yaqouti" w:eastAsia="Times New Roman" w:hAnsi="K_Yaqouti" w:cs="Arial" w:hint="cs"/>
          <w:b/>
          <w:bCs/>
          <w:sz w:val="32"/>
          <w:szCs w:val="32"/>
          <w:u w:val="single"/>
          <w:rtl/>
        </w:rPr>
        <w:t>الملک</w:t>
      </w:r>
      <w:proofErr w:type="spellEnd"/>
      <w:r w:rsidRPr="00A96A89">
        <w:rPr>
          <w:rFonts w:ascii="K_Yaqouti" w:eastAsia="Times New Roman" w:hAnsi="K_Yaqouti" w:cs="Arial" w:hint="cs"/>
          <w:b/>
          <w:bCs/>
          <w:sz w:val="32"/>
          <w:szCs w:val="32"/>
          <w:u w:val="single"/>
          <w:rtl/>
        </w:rPr>
        <w:t xml:space="preserve"> المؤسس (عبد الله بن الحسين) </w:t>
      </w:r>
      <w:r w:rsidRPr="00A96A89">
        <w:rPr>
          <w:rFonts w:ascii="K_Yaqouti" w:eastAsia="Times New Roman" w:hAnsi="K_Yaqouti" w:cs="Arial" w:hint="cs"/>
          <w:b/>
          <w:bCs/>
          <w:sz w:val="32"/>
          <w:szCs w:val="32"/>
          <w:u w:val="single"/>
          <w:rtl/>
          <w:lang w:bidi="fa-IR"/>
        </w:rPr>
        <w:t>الر</w:t>
      </w:r>
      <w:r w:rsidRPr="00A96A89">
        <w:rPr>
          <w:rFonts w:ascii="K_Yaqouti" w:eastAsia="Times New Roman" w:hAnsi="K_Yaqouti" w:cs="Arial" w:hint="cs"/>
          <w:b/>
          <w:bCs/>
          <w:sz w:val="32"/>
          <w:szCs w:val="32"/>
          <w:u w:val="single"/>
          <w:rtl/>
        </w:rPr>
        <w:t xml:space="preserve">يادي في دعم قضايا الأمة وخاصة أم القضايا مسألة </w:t>
      </w:r>
      <w:proofErr w:type="spellStart"/>
      <w:r w:rsidRPr="00A96A89">
        <w:rPr>
          <w:rFonts w:ascii="K_Yaqouti" w:eastAsia="Times New Roman" w:hAnsi="K_Yaqouti" w:cs="Arial" w:hint="cs"/>
          <w:b/>
          <w:bCs/>
          <w:sz w:val="32"/>
          <w:szCs w:val="32"/>
          <w:u w:val="single"/>
          <w:rtl/>
        </w:rPr>
        <w:t>الفلسطين</w:t>
      </w:r>
      <w:proofErr w:type="spellEnd"/>
      <w:r w:rsidRPr="00A96A89">
        <w:rPr>
          <w:rFonts w:ascii="K_Yaqouti" w:eastAsia="Times New Roman" w:hAnsi="K_Yaqouti" w:cs="Arial" w:hint="cs"/>
          <w:b/>
          <w:bCs/>
          <w:sz w:val="32"/>
          <w:szCs w:val="32"/>
          <w:u w:val="single"/>
          <w:rtl/>
        </w:rPr>
        <w:t xml:space="preserve"> من خلال كتاب </w:t>
      </w:r>
      <w:r w:rsidRPr="00A96A89">
        <w:rPr>
          <w:rFonts w:ascii="K_Yaqouti" w:eastAsia="Times New Roman" w:hAnsi="K_Yaqouti" w:cs="Arial"/>
          <w:b/>
          <w:bCs/>
          <w:sz w:val="32"/>
          <w:szCs w:val="32"/>
          <w:u w:val="single"/>
          <w:rtl/>
        </w:rPr>
        <w:t>الملك عبد الله كما عرفته</w:t>
      </w:r>
      <w:r w:rsidRPr="00A96A89">
        <w:rPr>
          <w:rFonts w:ascii="K_Yaqouti" w:eastAsia="Times New Roman" w:hAnsi="K_Yaqouti" w:cs="Arial" w:hint="cs"/>
          <w:b/>
          <w:bCs/>
          <w:sz w:val="32"/>
          <w:szCs w:val="32"/>
          <w:u w:val="single"/>
          <w:rtl/>
        </w:rPr>
        <w:t xml:space="preserve"> ل</w:t>
      </w:r>
      <w:r w:rsidRPr="00A96A89">
        <w:rPr>
          <w:rFonts w:ascii="K_Yaqouti" w:eastAsia="Times New Roman" w:hAnsi="K_Yaqouti" w:cs="Arial"/>
          <w:b/>
          <w:bCs/>
          <w:sz w:val="32"/>
          <w:szCs w:val="32"/>
          <w:u w:val="single"/>
          <w:rtl/>
        </w:rPr>
        <w:t>لعلامة محمد تيسير ظبيان (1319 - 1399 هـ/ 1901 - 1978 م)</w:t>
      </w:r>
      <w:r w:rsidRPr="00A96A89">
        <w:rPr>
          <w:rStyle w:val="FootnoteReference"/>
          <w:rFonts w:ascii="K_Yaqouti" w:eastAsia="Times New Roman" w:hAnsi="K_Yaqouti" w:cs="Arial"/>
          <w:sz w:val="32"/>
          <w:szCs w:val="32"/>
          <w:rtl/>
        </w:rPr>
        <w:t xml:space="preserve"> </w:t>
      </w:r>
      <w:r w:rsidRPr="00A96A89">
        <w:rPr>
          <w:rStyle w:val="FootnoteReference"/>
          <w:rFonts w:ascii="K_Yaqouti" w:eastAsia="Times New Roman" w:hAnsi="K_Yaqouti" w:cs="Arial"/>
          <w:sz w:val="32"/>
          <w:szCs w:val="32"/>
          <w:rtl/>
        </w:rPr>
        <w:footnoteReference w:id="3"/>
      </w:r>
      <w:r w:rsidRPr="00A96A89">
        <w:rPr>
          <w:rFonts w:ascii="K_Yaqouti" w:eastAsia="Times New Roman" w:hAnsi="K_Yaqouti" w:cs="Arial" w:hint="cs"/>
          <w:b/>
          <w:bCs/>
          <w:sz w:val="32"/>
          <w:szCs w:val="32"/>
          <w:u w:val="single"/>
          <w:rtl/>
          <w:lang w:bidi="fa-IR"/>
        </w:rPr>
        <w:t>.</w:t>
      </w:r>
    </w:p>
    <w:p w14:paraId="24BC1EC9" w14:textId="77777777" w:rsidR="002F185A" w:rsidRPr="00A96A89" w:rsidRDefault="002F185A" w:rsidP="002F185A">
      <w:pPr>
        <w:bidi/>
        <w:spacing w:after="200" w:line="276" w:lineRule="auto"/>
        <w:jc w:val="both"/>
        <w:rPr>
          <w:rFonts w:ascii="K_Yaqouti" w:eastAsia="Times New Roman" w:hAnsi="K_Yaqouti" w:cs="Arial"/>
          <w:sz w:val="32"/>
          <w:szCs w:val="32"/>
          <w:rtl/>
          <w:lang w:bidi="fa-IR"/>
        </w:rPr>
      </w:pPr>
      <w:r w:rsidRPr="00A96A89">
        <w:rPr>
          <w:rFonts w:ascii="K_Yaqouti" w:eastAsia="Times New Roman" w:hAnsi="K_Yaqouti" w:cs="Arial" w:hint="cs"/>
          <w:sz w:val="32"/>
          <w:szCs w:val="32"/>
          <w:rtl/>
          <w:lang w:bidi="fa-IR"/>
        </w:rPr>
        <w:t xml:space="preserve">وأعرّف فی هذه المقالة </w:t>
      </w:r>
      <w:r w:rsidRPr="00A96A89">
        <w:rPr>
          <w:rFonts w:ascii="K_Yaqouti" w:eastAsia="Times New Roman" w:hAnsi="K_Yaqouti" w:cs="Arial"/>
          <w:sz w:val="32"/>
          <w:szCs w:val="32"/>
          <w:rtl/>
          <w:lang w:bidi="fa-IR"/>
        </w:rPr>
        <w:t>–</w:t>
      </w:r>
      <w:r w:rsidRPr="00A96A89">
        <w:rPr>
          <w:rFonts w:ascii="K_Yaqouti" w:eastAsia="Times New Roman" w:hAnsi="K_Yaqouti" w:cs="Arial" w:hint="cs"/>
          <w:sz w:val="32"/>
          <w:szCs w:val="32"/>
          <w:rtl/>
          <w:lang w:bidi="fa-IR"/>
        </w:rPr>
        <w:t xml:space="preserve">بعون الله- أهم الخدمات الجلية التي قدمها هذا القائد الشجاع للأمة الإسلامية وخاصة في القضية الفلسطينية، وكيف واجه التحديات والصعوبات؟. </w:t>
      </w:r>
    </w:p>
    <w:p w14:paraId="74EDBC36" w14:textId="04504FC9" w:rsidR="002F185A" w:rsidRPr="00A96A89" w:rsidRDefault="002F185A" w:rsidP="002F185A">
      <w:pPr>
        <w:bidi/>
        <w:spacing w:after="200" w:line="276" w:lineRule="auto"/>
        <w:jc w:val="both"/>
        <w:rPr>
          <w:rFonts w:ascii="K_Yaqouti" w:eastAsia="Times New Roman" w:hAnsi="K_Yaqouti" w:cs="Arial"/>
          <w:sz w:val="32"/>
          <w:szCs w:val="32"/>
          <w:rtl/>
          <w:lang w:bidi="fa-IR"/>
        </w:rPr>
      </w:pPr>
      <w:r w:rsidRPr="00A96A89">
        <w:rPr>
          <w:rFonts w:ascii="K_Yaqouti" w:eastAsia="Times New Roman" w:hAnsi="K_Yaqouti" w:cs="Arial" w:hint="cs"/>
          <w:b/>
          <w:bCs/>
          <w:color w:val="0070C0"/>
          <w:sz w:val="32"/>
          <w:szCs w:val="32"/>
          <w:rtl/>
          <w:lang w:bidi="fa-IR"/>
        </w:rPr>
        <w:t>منهج الدراسة والطریقة</w:t>
      </w:r>
      <w:r w:rsidRPr="00A96A89">
        <w:rPr>
          <w:rFonts w:ascii="K_Yaqouti" w:eastAsia="Times New Roman" w:hAnsi="K_Yaqouti" w:cs="Arial" w:hint="cs"/>
          <w:b/>
          <w:bCs/>
          <w:sz w:val="32"/>
          <w:szCs w:val="32"/>
          <w:rtl/>
          <w:lang w:bidi="fa-IR"/>
        </w:rPr>
        <w:t xml:space="preserve"> </w:t>
      </w:r>
      <w:r w:rsidRPr="00A96A89">
        <w:rPr>
          <w:rFonts w:ascii="K_Yaqouti" w:eastAsia="Times New Roman" w:hAnsi="K_Yaqouti" w:cs="Arial" w:hint="cs"/>
          <w:sz w:val="32"/>
          <w:szCs w:val="32"/>
          <w:rtl/>
          <w:lang w:bidi="fa-IR"/>
        </w:rPr>
        <w:t xml:space="preserve">التی استخدمت فی جمع البیانات هي المراجعة إلی الکتب والجرائد والمواقع الإلكترونية والشبكة العنكبوتية المستندة في حياة وخدمات الملك المؤسس، وكذا استفدت من تاريخ المملكة الأردنية الهاشمية المجيد. </w:t>
      </w:r>
    </w:p>
    <w:p w14:paraId="1B1CEE0B" w14:textId="77777777" w:rsidR="002B5FD2" w:rsidRPr="00A96A89" w:rsidRDefault="002B5FD2" w:rsidP="002B5FD2">
      <w:pPr>
        <w:bidi/>
        <w:spacing w:after="200" w:line="276" w:lineRule="auto"/>
        <w:jc w:val="both"/>
        <w:rPr>
          <w:rFonts w:ascii="Traditional Arabic" w:eastAsia="Times New Roman" w:hAnsi="Traditional Arabic" w:cs="Traditional Arabic"/>
          <w:b/>
          <w:bCs/>
          <w:sz w:val="32"/>
          <w:szCs w:val="32"/>
          <w:rtl/>
        </w:rPr>
      </w:pPr>
      <w:r w:rsidRPr="00A96A89">
        <w:rPr>
          <w:rFonts w:ascii="Traditional Arabic" w:eastAsia="Times New Roman" w:hAnsi="Traditional Arabic" w:cs="Traditional Arabic"/>
          <w:b/>
          <w:bCs/>
          <w:sz w:val="32"/>
          <w:szCs w:val="32"/>
          <w:rtl/>
          <w:lang w:bidi="fa-IR"/>
        </w:rPr>
        <w:t xml:space="preserve">وهنا نعرف الملك المؤسس باختصار شديد: </w:t>
      </w:r>
    </w:p>
    <w:p w14:paraId="3FE4D41E" w14:textId="28CA172A" w:rsidR="002B5FD2" w:rsidRPr="00A96A89" w:rsidRDefault="002B5FD2" w:rsidP="002B5FD2">
      <w:pPr>
        <w:bidi/>
        <w:spacing w:after="200" w:line="276" w:lineRule="auto"/>
        <w:jc w:val="both"/>
        <w:rPr>
          <w:rFonts w:ascii="Traditional Arabic" w:eastAsia="Times New Roman" w:hAnsi="Traditional Arabic" w:cs="Traditional Arabic"/>
          <w:sz w:val="32"/>
          <w:szCs w:val="32"/>
          <w:rtl/>
        </w:rPr>
      </w:pPr>
      <w:r w:rsidRPr="00A96A89">
        <w:rPr>
          <w:rFonts w:ascii="Traditional Arabic" w:eastAsia="Times New Roman" w:hAnsi="Traditional Arabic" w:cs="Traditional Arabic"/>
          <w:sz w:val="32"/>
          <w:szCs w:val="32"/>
          <w:rtl/>
        </w:rPr>
        <w:lastRenderedPageBreak/>
        <w:t>ولد عبد الله بن الحسين بن علي (عبد الله الأول 1882-1951م) في مكّة المكرّمة سنة 1882م. تعلّم القراءة والكتابة، والقرآن الكريم، ومبادئ العلوم على أيدي نخبة من الشيوخ وعلماء الدين. في عام 1893</w:t>
      </w:r>
      <w:r w:rsidR="00721570" w:rsidRPr="00A96A89">
        <w:rPr>
          <w:rFonts w:ascii="Traditional Arabic" w:eastAsia="Times New Roman" w:hAnsi="Traditional Arabic" w:cs="Traditional Arabic" w:hint="cs"/>
          <w:sz w:val="32"/>
          <w:szCs w:val="32"/>
          <w:rtl/>
        </w:rPr>
        <w:t>م</w:t>
      </w:r>
      <w:r w:rsidRPr="00A96A89">
        <w:rPr>
          <w:rFonts w:ascii="Traditional Arabic" w:eastAsia="Times New Roman" w:hAnsi="Traditional Arabic" w:cs="Traditional Arabic"/>
          <w:sz w:val="32"/>
          <w:szCs w:val="32"/>
          <w:rtl/>
        </w:rPr>
        <w:t xml:space="preserve"> ارتحل مع والده الشريف حسين إلى </w:t>
      </w:r>
      <w:proofErr w:type="spellStart"/>
      <w:r w:rsidRPr="00A96A89">
        <w:rPr>
          <w:rFonts w:ascii="Traditional Arabic" w:eastAsia="Times New Roman" w:hAnsi="Traditional Arabic" w:cs="Traditional Arabic"/>
          <w:sz w:val="32"/>
          <w:szCs w:val="32"/>
          <w:rtl/>
        </w:rPr>
        <w:t>الأستانة</w:t>
      </w:r>
      <w:proofErr w:type="spellEnd"/>
      <w:r w:rsidRPr="00A96A89">
        <w:rPr>
          <w:rFonts w:ascii="Traditional Arabic" w:eastAsia="Times New Roman" w:hAnsi="Traditional Arabic" w:cs="Traditional Arabic"/>
          <w:sz w:val="32"/>
          <w:szCs w:val="32"/>
          <w:rtl/>
        </w:rPr>
        <w:t xml:space="preserve"> حيث تابع دراسته، فتعلّم التركية، ومختلف العلوم العصرية على أيدي معلّمين مختصّين. </w:t>
      </w:r>
      <w:r w:rsidR="00304F9B" w:rsidRPr="00A96A89">
        <w:rPr>
          <w:rFonts w:ascii="Traditional Arabic" w:eastAsia="Times New Roman" w:hAnsi="Traditional Arabic" w:cs="Traditional Arabic"/>
          <w:sz w:val="32"/>
          <w:szCs w:val="32"/>
        </w:rPr>
        <w:t xml:space="preserve"> </w:t>
      </w:r>
    </w:p>
    <w:p w14:paraId="48AA5E9C" w14:textId="77777777" w:rsidR="002B5FD2" w:rsidRPr="00A96A89" w:rsidRDefault="002B5FD2" w:rsidP="002B5FD2">
      <w:pPr>
        <w:bidi/>
        <w:spacing w:after="200" w:line="276" w:lineRule="auto"/>
        <w:jc w:val="both"/>
        <w:rPr>
          <w:rFonts w:ascii="Traditional Arabic" w:eastAsia="Times New Roman" w:hAnsi="Traditional Arabic" w:cs="Traditional Arabic"/>
          <w:sz w:val="32"/>
          <w:szCs w:val="32"/>
          <w:lang w:bidi="fa-IR"/>
        </w:rPr>
      </w:pPr>
      <w:r w:rsidRPr="00A96A89">
        <w:rPr>
          <w:rFonts w:ascii="Traditional Arabic" w:eastAsia="Times New Roman" w:hAnsi="Traditional Arabic" w:cs="Traditional Arabic"/>
          <w:sz w:val="32"/>
          <w:szCs w:val="32"/>
          <w:rtl/>
        </w:rPr>
        <w:t>تقلّد مناصب عدّة، ففي سنة 1909 انتخب نائباً لمكّة في "مجلس المبعوثان"، ثم نائباً لرئيس هذا المجلس</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sz w:val="32"/>
          <w:szCs w:val="32"/>
          <w:rtl/>
        </w:rPr>
        <w:t>وعند إعلان الثورة العربية الكبرى تولّى قيادة الجيش الشرقي، وهاجم الحامية التركية في مدينة الطائف، واشترك مع والده في إنشاء الحكومة المستقلّة، وتقلّد فيها منصب وزارة الخارجية</w:t>
      </w:r>
      <w:r w:rsidRPr="00A96A89">
        <w:rPr>
          <w:rFonts w:ascii="Traditional Arabic" w:eastAsia="Times New Roman" w:hAnsi="Traditional Arabic" w:cs="Traditional Arabic"/>
          <w:sz w:val="32"/>
          <w:szCs w:val="32"/>
          <w:rtl/>
          <w:lang w:bidi="fa-IR"/>
        </w:rPr>
        <w:t xml:space="preserve">. </w:t>
      </w:r>
    </w:p>
    <w:p w14:paraId="296F8E14" w14:textId="671A385A" w:rsidR="002B5FD2" w:rsidRPr="00A96A89" w:rsidRDefault="002B5FD2" w:rsidP="00C9418B">
      <w:pPr>
        <w:bidi/>
        <w:spacing w:after="200" w:line="276" w:lineRule="auto"/>
        <w:jc w:val="both"/>
        <w:rPr>
          <w:rFonts w:ascii="Traditional Arabic" w:eastAsia="Times New Roman" w:hAnsi="Traditional Arabic" w:cs="Traditional Arabic"/>
          <w:sz w:val="32"/>
          <w:szCs w:val="32"/>
          <w:rtl/>
          <w:lang w:bidi="fa-IR"/>
        </w:rPr>
      </w:pPr>
      <w:r w:rsidRPr="00A96A89">
        <w:rPr>
          <w:rFonts w:ascii="Traditional Arabic" w:eastAsia="Times New Roman" w:hAnsi="Traditional Arabic" w:cs="Traditional Arabic"/>
          <w:sz w:val="32"/>
          <w:szCs w:val="32"/>
          <w:rtl/>
        </w:rPr>
        <w:t>وقد شعر أهل شرقي الأردن أنّهم بحاجة إلى زعيم قوي يوحّدهم، فأجمعوا على قيادة عبد الله بن الحسين، واستقبلوه عام: 1920م بالترحاب، ومنذ ذلك الحين بدأ بتأسيس الإمارة على أسس متينة، وجمع من حوله نخبة من الرجال من سياسيين، وعلماء، وشعراء، أمثال: فؤاد الخطيب، والشيخ محمد الشنقيطي، وخير الدين الزركلي. وحين وقعت البلاد تحت ظروف سياسية صعبة ناضل الأمير عبد الله والأحرار من أبناء الأردن إلى أن تم نيل الاستقلال عام 1946، ونودي بالملك عبد الله (الأول) بن الحسين ملكاً دستورياً على المملكة الأردنية الهاشمية</w:t>
      </w:r>
      <w:r w:rsidRPr="00A96A89">
        <w:rPr>
          <w:rFonts w:ascii="Traditional Arabic" w:eastAsia="Times New Roman" w:hAnsi="Traditional Arabic" w:cs="Traditional Arabic"/>
          <w:sz w:val="32"/>
          <w:szCs w:val="32"/>
          <w:rtl/>
          <w:lang w:bidi="fa-IR"/>
        </w:rPr>
        <w:t>.</w:t>
      </w:r>
    </w:p>
    <w:p w14:paraId="08157197" w14:textId="0D8AAEC1" w:rsidR="004D7A19" w:rsidRPr="00A96A89" w:rsidRDefault="004D7A19" w:rsidP="00721570">
      <w:pPr>
        <w:pStyle w:val="ListParagraph"/>
        <w:numPr>
          <w:ilvl w:val="1"/>
          <w:numId w:val="1"/>
        </w:numPr>
        <w:bidi/>
        <w:spacing w:after="200" w:line="276" w:lineRule="auto"/>
        <w:jc w:val="both"/>
        <w:rPr>
          <w:rFonts w:ascii="Traditional Arabic" w:eastAsia="Times New Roman" w:hAnsi="Traditional Arabic" w:cs="Traditional Arabic"/>
          <w:sz w:val="32"/>
          <w:szCs w:val="32"/>
          <w:lang w:bidi="fa-IR"/>
        </w:rPr>
      </w:pPr>
      <w:r w:rsidRPr="00A96A89">
        <w:rPr>
          <w:rFonts w:ascii="Traditional Arabic" w:eastAsia="Times New Roman" w:hAnsi="Traditional Arabic" w:cs="Traditional Arabic"/>
          <w:b/>
          <w:bCs/>
          <w:sz w:val="32"/>
          <w:szCs w:val="32"/>
          <w:rtl/>
        </w:rPr>
        <w:t>مؤلفاته</w:t>
      </w:r>
      <w:r w:rsidR="00721570" w:rsidRPr="00A96A89">
        <w:rPr>
          <w:rFonts w:ascii="Traditional Arabic" w:eastAsia="Times New Roman" w:hAnsi="Traditional Arabic" w:cs="Traditional Arabic" w:hint="cs"/>
          <w:b/>
          <w:bCs/>
          <w:sz w:val="32"/>
          <w:szCs w:val="32"/>
          <w:rtl/>
        </w:rPr>
        <w:t xml:space="preserve">: </w:t>
      </w:r>
    </w:p>
    <w:p w14:paraId="39B353B2" w14:textId="1E738993" w:rsidR="004D7A19" w:rsidRPr="00A96A89" w:rsidRDefault="00B861B2" w:rsidP="00B861B2">
      <w:pPr>
        <w:bidi/>
        <w:spacing w:after="200" w:line="276" w:lineRule="auto"/>
        <w:jc w:val="both"/>
        <w:rPr>
          <w:rFonts w:ascii="Traditional Arabic" w:eastAsia="Times New Roman" w:hAnsi="Traditional Arabic" w:cs="Traditional Arabic"/>
          <w:sz w:val="32"/>
          <w:szCs w:val="32"/>
          <w:lang w:bidi="fa-IR"/>
        </w:rPr>
      </w:pPr>
      <w:r w:rsidRPr="00A96A89">
        <w:rPr>
          <w:rFonts w:ascii="Traditional Arabic" w:eastAsia="Times New Roman" w:hAnsi="Traditional Arabic" w:cs="Traditional Arabic" w:hint="cs"/>
          <w:sz w:val="32"/>
          <w:szCs w:val="32"/>
          <w:rtl/>
        </w:rPr>
        <w:t xml:space="preserve">     </w:t>
      </w:r>
      <w:r w:rsidR="00721570" w:rsidRPr="00A96A89">
        <w:rPr>
          <w:rFonts w:ascii="Traditional Arabic" w:eastAsia="Times New Roman" w:hAnsi="Traditional Arabic" w:cs="Traditional Arabic" w:hint="cs"/>
          <w:sz w:val="32"/>
          <w:szCs w:val="32"/>
          <w:rtl/>
        </w:rPr>
        <w:t xml:space="preserve">1. </w:t>
      </w:r>
      <w:r w:rsidR="004D7A19" w:rsidRPr="00A96A89">
        <w:rPr>
          <w:rFonts w:ascii="Traditional Arabic" w:eastAsia="Times New Roman" w:hAnsi="Traditional Arabic" w:cs="Traditional Arabic"/>
          <w:sz w:val="32"/>
          <w:szCs w:val="32"/>
          <w:rtl/>
        </w:rPr>
        <w:t xml:space="preserve">عبد الله بن الحسين، مذكرات الأمير عبد الله، تحقيق أ. ليفي </w:t>
      </w:r>
      <w:proofErr w:type="spellStart"/>
      <w:r w:rsidR="004D7A19" w:rsidRPr="00A96A89">
        <w:rPr>
          <w:rFonts w:ascii="Traditional Arabic" w:eastAsia="Times New Roman" w:hAnsi="Traditional Arabic" w:cs="Traditional Arabic"/>
          <w:sz w:val="32"/>
          <w:szCs w:val="32"/>
          <w:rtl/>
        </w:rPr>
        <w:t>بروفنسال</w:t>
      </w:r>
      <w:proofErr w:type="spellEnd"/>
      <w:r w:rsidR="004D7A19" w:rsidRPr="00A96A89">
        <w:rPr>
          <w:rFonts w:ascii="Traditional Arabic" w:eastAsia="Times New Roman" w:hAnsi="Traditional Arabic" w:cs="Traditional Arabic"/>
          <w:sz w:val="32"/>
          <w:szCs w:val="32"/>
          <w:rtl/>
        </w:rPr>
        <w:t>، دار المعارف، القاهرة، 1955</w:t>
      </w:r>
      <w:r w:rsidR="004D7A19" w:rsidRPr="00A96A89">
        <w:rPr>
          <w:rFonts w:ascii="Traditional Arabic" w:eastAsia="Times New Roman" w:hAnsi="Traditional Arabic" w:cs="Traditional Arabic"/>
          <w:sz w:val="32"/>
          <w:szCs w:val="32"/>
          <w:lang w:bidi="fa-IR"/>
        </w:rPr>
        <w:t>.</w:t>
      </w:r>
    </w:p>
    <w:p w14:paraId="2F9EA317" w14:textId="77777777" w:rsidR="004D7A19" w:rsidRPr="00A96A89" w:rsidRDefault="004D7A19" w:rsidP="004D7A19">
      <w:pPr>
        <w:numPr>
          <w:ilvl w:val="0"/>
          <w:numId w:val="1"/>
        </w:numPr>
        <w:bidi/>
        <w:spacing w:after="200" w:line="276" w:lineRule="auto"/>
        <w:jc w:val="both"/>
        <w:rPr>
          <w:rFonts w:ascii="Traditional Arabic" w:eastAsia="Times New Roman" w:hAnsi="Traditional Arabic" w:cs="Traditional Arabic"/>
          <w:sz w:val="32"/>
          <w:szCs w:val="32"/>
          <w:lang w:bidi="fa-IR"/>
        </w:rPr>
      </w:pPr>
      <w:r w:rsidRPr="00A96A89">
        <w:rPr>
          <w:rFonts w:ascii="Traditional Arabic" w:eastAsia="Times New Roman" w:hAnsi="Traditional Arabic" w:cs="Traditional Arabic"/>
          <w:sz w:val="32"/>
          <w:szCs w:val="32"/>
          <w:rtl/>
        </w:rPr>
        <w:t>عبد الله بن الحسين، مذكرات الملك عبد الله، المطبعة الهاشمية، عمان، 1970</w:t>
      </w:r>
      <w:r w:rsidRPr="00A96A89">
        <w:rPr>
          <w:rFonts w:ascii="Traditional Arabic" w:eastAsia="Times New Roman" w:hAnsi="Traditional Arabic" w:cs="Traditional Arabic"/>
          <w:sz w:val="32"/>
          <w:szCs w:val="32"/>
          <w:lang w:bidi="fa-IR"/>
        </w:rPr>
        <w:t>.</w:t>
      </w:r>
    </w:p>
    <w:p w14:paraId="73E37182" w14:textId="77777777" w:rsidR="004D7A19" w:rsidRPr="00A96A89" w:rsidRDefault="004D7A19" w:rsidP="004D7A19">
      <w:pPr>
        <w:numPr>
          <w:ilvl w:val="0"/>
          <w:numId w:val="1"/>
        </w:numPr>
        <w:bidi/>
        <w:spacing w:after="200" w:line="276" w:lineRule="auto"/>
        <w:jc w:val="both"/>
        <w:rPr>
          <w:rFonts w:ascii="Traditional Arabic" w:eastAsia="Times New Roman" w:hAnsi="Traditional Arabic" w:cs="Traditional Arabic"/>
          <w:sz w:val="32"/>
          <w:szCs w:val="32"/>
          <w:lang w:bidi="fa-IR"/>
        </w:rPr>
      </w:pPr>
      <w:r w:rsidRPr="00A96A89">
        <w:rPr>
          <w:rFonts w:ascii="Traditional Arabic" w:eastAsia="Times New Roman" w:hAnsi="Traditional Arabic" w:cs="Traditional Arabic"/>
          <w:sz w:val="32"/>
          <w:szCs w:val="32"/>
          <w:rtl/>
        </w:rPr>
        <w:t>عبد لله بن الحسين، الآثار الكاملة، الدار المتحدة للنشر، بيروت، 1973</w:t>
      </w:r>
      <w:r w:rsidRPr="00A96A89">
        <w:rPr>
          <w:rFonts w:ascii="Traditional Arabic" w:eastAsia="Times New Roman" w:hAnsi="Traditional Arabic" w:cs="Traditional Arabic"/>
          <w:sz w:val="32"/>
          <w:szCs w:val="32"/>
          <w:lang w:bidi="fa-IR"/>
        </w:rPr>
        <w:t>.</w:t>
      </w:r>
    </w:p>
    <w:p w14:paraId="7786855B" w14:textId="63B71239" w:rsidR="004D7A19" w:rsidRPr="00A96A89" w:rsidRDefault="004D7A19" w:rsidP="004D7A19">
      <w:pPr>
        <w:numPr>
          <w:ilvl w:val="0"/>
          <w:numId w:val="1"/>
        </w:numPr>
        <w:bidi/>
        <w:spacing w:after="200" w:line="276" w:lineRule="auto"/>
        <w:jc w:val="both"/>
        <w:rPr>
          <w:rFonts w:ascii="Traditional Arabic" w:eastAsia="Times New Roman" w:hAnsi="Traditional Arabic" w:cs="Traditional Arabic"/>
          <w:sz w:val="32"/>
          <w:szCs w:val="32"/>
          <w:lang w:bidi="fa-IR"/>
        </w:rPr>
      </w:pPr>
      <w:r w:rsidRPr="00A96A89">
        <w:rPr>
          <w:rFonts w:ascii="Traditional Arabic" w:eastAsia="Times New Roman" w:hAnsi="Traditional Arabic" w:cs="Traditional Arabic"/>
          <w:sz w:val="32"/>
          <w:szCs w:val="32"/>
          <w:rtl/>
        </w:rPr>
        <w:t>الوثائق الهاشمية: أوراق عبد الله بن الحسين (وحدة الضفتين)، المجلد الحادي عشر، جمع وإعداد: د. محمد عدنان البخيت وآخرون، جامعة آل البيت، عمان، 1998</w:t>
      </w:r>
      <w:r w:rsidR="00E60925" w:rsidRPr="00A96A89">
        <w:rPr>
          <w:rFonts w:ascii="Traditional Arabic" w:eastAsia="Times New Roman" w:hAnsi="Traditional Arabic" w:cs="Traditional Arabic" w:hint="cs"/>
          <w:sz w:val="32"/>
          <w:szCs w:val="32"/>
          <w:rtl/>
        </w:rPr>
        <w:t>م</w:t>
      </w:r>
      <w:r w:rsidRPr="00A96A89">
        <w:rPr>
          <w:rFonts w:ascii="Traditional Arabic" w:eastAsia="Times New Roman" w:hAnsi="Traditional Arabic" w:cs="Traditional Arabic"/>
          <w:sz w:val="32"/>
          <w:szCs w:val="32"/>
          <w:lang w:bidi="fa-IR"/>
        </w:rPr>
        <w:t>.</w:t>
      </w:r>
    </w:p>
    <w:p w14:paraId="7EB6DB15" w14:textId="2DFD4EF9" w:rsidR="004D7A19" w:rsidRPr="00A96A89" w:rsidRDefault="004D7A19" w:rsidP="004D7A19">
      <w:pPr>
        <w:numPr>
          <w:ilvl w:val="0"/>
          <w:numId w:val="1"/>
        </w:numPr>
        <w:bidi/>
        <w:spacing w:after="200" w:line="276" w:lineRule="auto"/>
        <w:jc w:val="both"/>
        <w:rPr>
          <w:rFonts w:ascii="Traditional Arabic" w:eastAsia="Times New Roman" w:hAnsi="Traditional Arabic" w:cs="Traditional Arabic"/>
          <w:sz w:val="32"/>
          <w:szCs w:val="32"/>
          <w:lang w:bidi="fa-IR"/>
        </w:rPr>
      </w:pPr>
      <w:r w:rsidRPr="00A96A89">
        <w:rPr>
          <w:rFonts w:ascii="Traditional Arabic" w:eastAsia="Times New Roman" w:hAnsi="Traditional Arabic" w:cs="Traditional Arabic"/>
          <w:sz w:val="32"/>
          <w:szCs w:val="32"/>
          <w:rtl/>
        </w:rPr>
        <w:t xml:space="preserve">من أنا: يتحدّث فيه عن العرب: </w:t>
      </w:r>
      <w:proofErr w:type="spellStart"/>
      <w:r w:rsidRPr="00A96A89">
        <w:rPr>
          <w:rFonts w:ascii="Traditional Arabic" w:eastAsia="Times New Roman" w:hAnsi="Traditional Arabic" w:cs="Traditional Arabic"/>
          <w:sz w:val="32"/>
          <w:szCs w:val="32"/>
          <w:rtl/>
        </w:rPr>
        <w:t>قديمهم</w:t>
      </w:r>
      <w:proofErr w:type="spellEnd"/>
      <w:r w:rsidRPr="00A96A89">
        <w:rPr>
          <w:rFonts w:ascii="Traditional Arabic" w:eastAsia="Times New Roman" w:hAnsi="Traditional Arabic" w:cs="Traditional Arabic"/>
          <w:sz w:val="32"/>
          <w:szCs w:val="32"/>
          <w:rtl/>
        </w:rPr>
        <w:t xml:space="preserve"> وحديثهم، ويتناول فيه تاريخ الإسلام، والفتوحات حتى العصر العثماني، ولمحة عن الإمارة الهاشمية في مكّة المكرّمة، إضافة إلى نبذة حول العلوم عند العرب، وخاتمة حول الثورة العربية الكبرى. وتجري فصول الكتاب على أسلوب السؤال والجواب</w:t>
      </w:r>
      <w:r w:rsidR="00C9418B" w:rsidRPr="00A96A89">
        <w:rPr>
          <w:rFonts w:ascii="Traditional Arabic" w:eastAsia="Times New Roman" w:hAnsi="Traditional Arabic" w:cs="Traditional Arabic"/>
          <w:sz w:val="32"/>
          <w:szCs w:val="32"/>
          <w:rtl/>
          <w:lang w:bidi="fa-IR"/>
        </w:rPr>
        <w:t>.</w:t>
      </w:r>
    </w:p>
    <w:p w14:paraId="47FFAB8A" w14:textId="3EDEE3D1" w:rsidR="004D7A19" w:rsidRPr="00A96A89" w:rsidRDefault="004D7A19" w:rsidP="004D7A19">
      <w:pPr>
        <w:numPr>
          <w:ilvl w:val="0"/>
          <w:numId w:val="1"/>
        </w:numPr>
        <w:bidi/>
        <w:spacing w:after="200" w:line="276" w:lineRule="auto"/>
        <w:jc w:val="both"/>
        <w:rPr>
          <w:rFonts w:ascii="Traditional Arabic" w:eastAsia="Times New Roman" w:hAnsi="Traditional Arabic" w:cs="Traditional Arabic"/>
          <w:sz w:val="32"/>
          <w:szCs w:val="32"/>
          <w:lang w:bidi="fa-IR"/>
        </w:rPr>
      </w:pPr>
      <w:r w:rsidRPr="00A96A89">
        <w:rPr>
          <w:rFonts w:ascii="Traditional Arabic" w:eastAsia="Times New Roman" w:hAnsi="Traditional Arabic" w:cs="Traditional Arabic"/>
          <w:sz w:val="32"/>
          <w:szCs w:val="32"/>
          <w:rtl/>
        </w:rPr>
        <w:lastRenderedPageBreak/>
        <w:t>جواب السائل عن الخيل الأصائل: وهو رسالة وضعها الملك إجابة للشيخ فؤاد الخطيب، وتكلّم فيها عن فضائل الخيل، وأصنافها، وألوانها، وجيادها، وأنسابها، وأجناسها، ووصف الخيل في الشعر العربي</w:t>
      </w:r>
      <w:r w:rsidRPr="00A96A89">
        <w:rPr>
          <w:rStyle w:val="FootnoteReference"/>
          <w:rFonts w:ascii="Traditional Arabic" w:eastAsia="Times New Roman" w:hAnsi="Traditional Arabic" w:cs="Traditional Arabic"/>
          <w:sz w:val="32"/>
          <w:szCs w:val="32"/>
          <w:rtl/>
        </w:rPr>
        <w:footnoteReference w:id="4"/>
      </w:r>
      <w:r w:rsidRPr="00A96A89">
        <w:rPr>
          <w:rFonts w:ascii="Traditional Arabic" w:eastAsia="Times New Roman" w:hAnsi="Traditional Arabic" w:cs="Traditional Arabic"/>
          <w:sz w:val="32"/>
          <w:szCs w:val="32"/>
          <w:rtl/>
          <w:lang w:bidi="fa-IR"/>
        </w:rPr>
        <w:t>.</w:t>
      </w:r>
    </w:p>
    <w:p w14:paraId="3664B12A" w14:textId="16CACF7C" w:rsidR="004D7A19" w:rsidRPr="00A96A89" w:rsidRDefault="004D7A19" w:rsidP="00E60925">
      <w:pPr>
        <w:pStyle w:val="ListParagraph"/>
        <w:numPr>
          <w:ilvl w:val="3"/>
          <w:numId w:val="1"/>
        </w:numPr>
        <w:bidi/>
        <w:spacing w:after="200" w:line="276" w:lineRule="auto"/>
        <w:jc w:val="both"/>
        <w:rPr>
          <w:rFonts w:ascii="K_Yaqouti" w:eastAsia="Times New Roman" w:hAnsi="K_Yaqouti" w:cs="Arial"/>
          <w:sz w:val="32"/>
          <w:szCs w:val="32"/>
          <w:lang w:bidi="fa-IR"/>
        </w:rPr>
      </w:pPr>
      <w:r w:rsidRPr="00A96A89">
        <w:rPr>
          <w:rFonts w:ascii="K_Yaqouti" w:eastAsia="Times New Roman" w:hAnsi="K_Yaqouti" w:cs="Arial"/>
          <w:b/>
          <w:bCs/>
          <w:sz w:val="32"/>
          <w:szCs w:val="32"/>
          <w:rtl/>
        </w:rPr>
        <w:t>من مراجع ترجمته</w:t>
      </w:r>
      <w:r w:rsidR="000A639B" w:rsidRPr="00A96A89">
        <w:rPr>
          <w:rFonts w:ascii="K_Yaqouti" w:eastAsia="Times New Roman" w:hAnsi="K_Yaqouti" w:cs="Arial" w:hint="cs"/>
          <w:b/>
          <w:bCs/>
          <w:sz w:val="32"/>
          <w:szCs w:val="32"/>
          <w:rtl/>
          <w:lang w:bidi="fa-IR"/>
        </w:rPr>
        <w:t>:</w:t>
      </w:r>
    </w:p>
    <w:p w14:paraId="4FED5E8A" w14:textId="5522E67A" w:rsidR="004D7A19" w:rsidRPr="00A96A89" w:rsidRDefault="004D7A19" w:rsidP="004D7A19">
      <w:pPr>
        <w:numPr>
          <w:ilvl w:val="0"/>
          <w:numId w:val="2"/>
        </w:numPr>
        <w:bidi/>
        <w:spacing w:after="200" w:line="276" w:lineRule="auto"/>
        <w:jc w:val="both"/>
        <w:rPr>
          <w:rFonts w:ascii="Traditional Arabic" w:eastAsia="Times New Roman" w:hAnsi="Traditional Arabic" w:cs="Traditional Arabic"/>
          <w:sz w:val="32"/>
          <w:szCs w:val="32"/>
          <w:lang w:bidi="fa-IR"/>
        </w:rPr>
      </w:pPr>
      <w:r w:rsidRPr="00A96A89">
        <w:rPr>
          <w:rFonts w:ascii="Traditional Arabic" w:eastAsia="Times New Roman" w:hAnsi="Traditional Arabic" w:cs="Traditional Arabic"/>
          <w:sz w:val="32"/>
          <w:szCs w:val="32"/>
          <w:rtl/>
        </w:rPr>
        <w:t>الأسد (ناصر الدين): الشعر الحديث في فلسطين والأردن، معهد الدراسات العربية العالية، القاهرة، 1961</w:t>
      </w:r>
      <w:r w:rsidR="00B861B2" w:rsidRPr="00A96A89">
        <w:rPr>
          <w:rFonts w:ascii="Traditional Arabic" w:eastAsia="Times New Roman" w:hAnsi="Traditional Arabic" w:cs="Traditional Arabic" w:hint="cs"/>
          <w:sz w:val="32"/>
          <w:szCs w:val="32"/>
          <w:rtl/>
        </w:rPr>
        <w:t>م</w:t>
      </w:r>
      <w:r w:rsidRPr="00A96A89">
        <w:rPr>
          <w:rFonts w:ascii="Traditional Arabic" w:eastAsia="Times New Roman" w:hAnsi="Traditional Arabic" w:cs="Traditional Arabic"/>
          <w:sz w:val="32"/>
          <w:szCs w:val="32"/>
          <w:lang w:bidi="fa-IR"/>
        </w:rPr>
        <w:t>.</w:t>
      </w:r>
    </w:p>
    <w:p w14:paraId="6050BC82" w14:textId="77777777" w:rsidR="004D7A19" w:rsidRPr="00A96A89" w:rsidRDefault="004D7A19" w:rsidP="004D7A19">
      <w:pPr>
        <w:numPr>
          <w:ilvl w:val="0"/>
          <w:numId w:val="2"/>
        </w:numPr>
        <w:bidi/>
        <w:spacing w:after="200" w:line="276" w:lineRule="auto"/>
        <w:jc w:val="both"/>
        <w:rPr>
          <w:rFonts w:ascii="Traditional Arabic" w:eastAsia="Times New Roman" w:hAnsi="Traditional Arabic" w:cs="Traditional Arabic"/>
          <w:sz w:val="32"/>
          <w:szCs w:val="32"/>
          <w:lang w:bidi="fa-IR"/>
        </w:rPr>
      </w:pPr>
      <w:r w:rsidRPr="00A96A89">
        <w:rPr>
          <w:rFonts w:ascii="Traditional Arabic" w:eastAsia="Times New Roman" w:hAnsi="Traditional Arabic" w:cs="Traditional Arabic"/>
          <w:sz w:val="32"/>
          <w:szCs w:val="32"/>
          <w:rtl/>
        </w:rPr>
        <w:t>أبو صوفة (محمّد): من أعلام الفكر والأدب في الأردن، جمعية عمّال المطابع التعاونية، عمّان، 1983</w:t>
      </w:r>
      <w:r w:rsidRPr="00A96A89">
        <w:rPr>
          <w:rFonts w:ascii="Traditional Arabic" w:eastAsia="Times New Roman" w:hAnsi="Traditional Arabic" w:cs="Traditional Arabic"/>
          <w:sz w:val="32"/>
          <w:szCs w:val="32"/>
          <w:lang w:bidi="fa-IR"/>
        </w:rPr>
        <w:t>.</w:t>
      </w:r>
    </w:p>
    <w:p w14:paraId="145CA20B" w14:textId="77777777" w:rsidR="004D7A19" w:rsidRPr="00A96A89" w:rsidRDefault="004D7A19" w:rsidP="004D7A19">
      <w:pPr>
        <w:numPr>
          <w:ilvl w:val="0"/>
          <w:numId w:val="2"/>
        </w:numPr>
        <w:bidi/>
        <w:spacing w:after="200" w:line="276" w:lineRule="auto"/>
        <w:jc w:val="both"/>
        <w:rPr>
          <w:rFonts w:ascii="Traditional Arabic" w:eastAsia="Times New Roman" w:hAnsi="Traditional Arabic" w:cs="Traditional Arabic"/>
          <w:sz w:val="32"/>
          <w:szCs w:val="32"/>
          <w:lang w:bidi="fa-IR"/>
        </w:rPr>
      </w:pPr>
      <w:r w:rsidRPr="00A96A89">
        <w:rPr>
          <w:rFonts w:ascii="Traditional Arabic" w:eastAsia="Times New Roman" w:hAnsi="Traditional Arabic" w:cs="Traditional Arabic"/>
          <w:sz w:val="32"/>
          <w:szCs w:val="32"/>
          <w:rtl/>
        </w:rPr>
        <w:t>ظبيان (تيسير): الملك عبد الله كما عرفته، المطبعة الوطنية ومكتبتها، عمّان، 1967</w:t>
      </w:r>
      <w:r w:rsidRPr="00A96A89">
        <w:rPr>
          <w:rFonts w:ascii="Traditional Arabic" w:eastAsia="Times New Roman" w:hAnsi="Traditional Arabic" w:cs="Traditional Arabic"/>
          <w:sz w:val="32"/>
          <w:szCs w:val="32"/>
          <w:lang w:bidi="fa-IR"/>
        </w:rPr>
        <w:t>.</w:t>
      </w:r>
    </w:p>
    <w:p w14:paraId="40C1392B" w14:textId="77777777" w:rsidR="004D7A19" w:rsidRPr="00A96A89" w:rsidRDefault="004D7A19" w:rsidP="004D7A19">
      <w:pPr>
        <w:numPr>
          <w:ilvl w:val="0"/>
          <w:numId w:val="2"/>
        </w:numPr>
        <w:bidi/>
        <w:spacing w:after="200" w:line="276" w:lineRule="auto"/>
        <w:jc w:val="both"/>
        <w:rPr>
          <w:rFonts w:ascii="Traditional Arabic" w:eastAsia="Times New Roman" w:hAnsi="Traditional Arabic" w:cs="Traditional Arabic"/>
          <w:sz w:val="32"/>
          <w:szCs w:val="32"/>
          <w:lang w:bidi="fa-IR"/>
        </w:rPr>
      </w:pPr>
      <w:r w:rsidRPr="00A96A89">
        <w:rPr>
          <w:rFonts w:ascii="Traditional Arabic" w:eastAsia="Times New Roman" w:hAnsi="Traditional Arabic" w:cs="Traditional Arabic"/>
          <w:sz w:val="32"/>
          <w:szCs w:val="32"/>
          <w:rtl/>
        </w:rPr>
        <w:t>قطامي (سمير): الحركة الأدبية في شرقي الأردن 1921-1948، وزارة الثقافة والشباب، عمّان، 1981</w:t>
      </w:r>
      <w:r w:rsidRPr="00A96A89">
        <w:rPr>
          <w:rFonts w:ascii="Traditional Arabic" w:eastAsia="Times New Roman" w:hAnsi="Traditional Arabic" w:cs="Traditional Arabic"/>
          <w:sz w:val="32"/>
          <w:szCs w:val="32"/>
          <w:lang w:bidi="fa-IR"/>
        </w:rPr>
        <w:t>.</w:t>
      </w:r>
    </w:p>
    <w:p w14:paraId="4FBAF0CD" w14:textId="77777777" w:rsidR="004D7A19" w:rsidRPr="00A96A89" w:rsidRDefault="004D7A19" w:rsidP="004D7A19">
      <w:pPr>
        <w:numPr>
          <w:ilvl w:val="0"/>
          <w:numId w:val="2"/>
        </w:numPr>
        <w:bidi/>
        <w:spacing w:after="200" w:line="276" w:lineRule="auto"/>
        <w:jc w:val="both"/>
        <w:rPr>
          <w:rFonts w:ascii="Traditional Arabic" w:eastAsia="Times New Roman" w:hAnsi="Traditional Arabic" w:cs="Traditional Arabic"/>
          <w:sz w:val="32"/>
          <w:szCs w:val="32"/>
          <w:lang w:bidi="fa-IR"/>
        </w:rPr>
      </w:pPr>
      <w:r w:rsidRPr="00A96A89">
        <w:rPr>
          <w:rFonts w:ascii="Traditional Arabic" w:eastAsia="Times New Roman" w:hAnsi="Traditional Arabic" w:cs="Traditional Arabic"/>
          <w:sz w:val="32"/>
          <w:szCs w:val="32"/>
          <w:rtl/>
        </w:rPr>
        <w:t>مغيض (تركي): الحركة الشعرية في بلاط الملك عبد الله بن الحسين 1921-1948، وزارة الثقافة والشباب، عمّان، 1980</w:t>
      </w:r>
      <w:r w:rsidRPr="00A96A89">
        <w:rPr>
          <w:rFonts w:ascii="Traditional Arabic" w:eastAsia="Times New Roman" w:hAnsi="Traditional Arabic" w:cs="Traditional Arabic"/>
          <w:sz w:val="32"/>
          <w:szCs w:val="32"/>
          <w:lang w:bidi="fa-IR"/>
        </w:rPr>
        <w:t>.</w:t>
      </w:r>
    </w:p>
    <w:p w14:paraId="51B4BB91" w14:textId="77777777" w:rsidR="004D7A19" w:rsidRPr="00A96A89" w:rsidRDefault="004D7A19" w:rsidP="004D7A19">
      <w:pPr>
        <w:numPr>
          <w:ilvl w:val="0"/>
          <w:numId w:val="2"/>
        </w:numPr>
        <w:bidi/>
        <w:spacing w:after="200" w:line="276" w:lineRule="auto"/>
        <w:jc w:val="both"/>
        <w:rPr>
          <w:rFonts w:ascii="Traditional Arabic" w:eastAsia="Times New Roman" w:hAnsi="Traditional Arabic" w:cs="Traditional Arabic"/>
          <w:sz w:val="32"/>
          <w:szCs w:val="32"/>
          <w:lang w:bidi="fa-IR"/>
        </w:rPr>
      </w:pPr>
      <w:r w:rsidRPr="00A96A89">
        <w:rPr>
          <w:rFonts w:ascii="Traditional Arabic" w:eastAsia="Times New Roman" w:hAnsi="Traditional Arabic" w:cs="Traditional Arabic"/>
          <w:sz w:val="32"/>
          <w:szCs w:val="32"/>
          <w:rtl/>
        </w:rPr>
        <w:t>ناعوري (عيسى): الحركة الشعرية في الضفّة الشرقية من المملكة الأردنية الهاشمية، وزارة الثقافة والشباب، عمّان، 1980</w:t>
      </w:r>
      <w:r w:rsidRPr="00A96A89">
        <w:rPr>
          <w:rFonts w:ascii="Traditional Arabic" w:eastAsia="Times New Roman" w:hAnsi="Traditional Arabic" w:cs="Traditional Arabic"/>
          <w:sz w:val="32"/>
          <w:szCs w:val="32"/>
          <w:lang w:bidi="fa-IR"/>
        </w:rPr>
        <w:t>.</w:t>
      </w:r>
    </w:p>
    <w:p w14:paraId="1D8C9460" w14:textId="4AAAE327" w:rsidR="004D7A19" w:rsidRPr="00A96A89" w:rsidRDefault="004D7A19" w:rsidP="004D7A19">
      <w:pPr>
        <w:numPr>
          <w:ilvl w:val="0"/>
          <w:numId w:val="2"/>
        </w:numPr>
        <w:bidi/>
        <w:spacing w:after="200" w:line="276" w:lineRule="auto"/>
        <w:jc w:val="both"/>
        <w:rPr>
          <w:rFonts w:ascii="Traditional Arabic" w:eastAsia="Times New Roman" w:hAnsi="Traditional Arabic" w:cs="Traditional Arabic"/>
          <w:sz w:val="32"/>
          <w:szCs w:val="32"/>
          <w:lang w:bidi="fa-IR"/>
        </w:rPr>
      </w:pPr>
      <w:r w:rsidRPr="00A96A89">
        <w:rPr>
          <w:rFonts w:ascii="Traditional Arabic" w:eastAsia="Times New Roman" w:hAnsi="Traditional Arabic" w:cs="Traditional Arabic"/>
          <w:sz w:val="32"/>
          <w:szCs w:val="32"/>
          <w:rtl/>
        </w:rPr>
        <w:t>هاشم (كايد): قاموس المؤلفين في شرقي الأردن 1899-1948، مطابع القوات المسلحة الأردنية، عمّان، 1995</w:t>
      </w:r>
      <w:r w:rsidR="00E976F9" w:rsidRPr="00A96A89">
        <w:rPr>
          <w:rFonts w:ascii="Traditional Arabic" w:eastAsia="Times New Roman" w:hAnsi="Traditional Arabic" w:cs="Traditional Arabic"/>
          <w:sz w:val="32"/>
          <w:szCs w:val="32"/>
          <w:rtl/>
        </w:rPr>
        <w:t xml:space="preserve">م. </w:t>
      </w:r>
    </w:p>
    <w:p w14:paraId="14BCD375" w14:textId="77777777" w:rsidR="00E976F9" w:rsidRPr="00A96A89" w:rsidRDefault="00E976F9" w:rsidP="00E976F9">
      <w:pPr>
        <w:bidi/>
        <w:jc w:val="both"/>
        <w:rPr>
          <w:rFonts w:ascii="Traditional Arabic" w:hAnsi="Traditional Arabic" w:cs="Traditional Arabic"/>
          <w:sz w:val="32"/>
          <w:szCs w:val="32"/>
        </w:rPr>
      </w:pPr>
      <w:r w:rsidRPr="00A96A89">
        <w:rPr>
          <w:rFonts w:ascii="Traditional Arabic" w:hAnsi="Traditional Arabic" w:cs="Traditional Arabic"/>
          <w:sz w:val="32"/>
          <w:szCs w:val="32"/>
          <w:rtl/>
        </w:rPr>
        <w:t xml:space="preserve">ويخبرنا الدكتور ظبيان في هذا الكتاب عن خبايا يخبرنا عنها من حياة الملك المؤسس، حيث يصرح: </w:t>
      </w:r>
    </w:p>
    <w:p w14:paraId="2B08DF62" w14:textId="0C938998"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sz w:val="32"/>
          <w:szCs w:val="32"/>
          <w:rtl/>
        </w:rPr>
        <w:t xml:space="preserve">وقد أثبت في هذا الكتاب أيضا خلاصة ما وقفت عليه من حياة الملك في مختلف المجالات: الدينية والأدبية والسياسية. وموقفه من الانكليز والمستعمرين، ونضاله من أجل الوحدة العربية وفي سبيل </w:t>
      </w:r>
      <w:proofErr w:type="spellStart"/>
      <w:r w:rsidRPr="00A96A89">
        <w:rPr>
          <w:rFonts w:ascii="Traditional Arabic" w:hAnsi="Traditional Arabic" w:cs="Traditional Arabic"/>
          <w:sz w:val="32"/>
          <w:szCs w:val="32"/>
          <w:rtl/>
        </w:rPr>
        <w:t>تحریر</w:t>
      </w:r>
      <w:proofErr w:type="spellEnd"/>
      <w:r w:rsidRPr="00A96A89">
        <w:rPr>
          <w:rFonts w:ascii="Traditional Arabic" w:hAnsi="Traditional Arabic" w:cs="Traditional Arabic"/>
          <w:sz w:val="32"/>
          <w:szCs w:val="32"/>
          <w:rtl/>
        </w:rPr>
        <w:t xml:space="preserve"> سورية وفلسطين، وأقوال الكتاب والشعراء فيه، وأهم الأحداث التي وقعت في عهده وختمت الكتاب بصفحات مطوية من حياة الفقيد كتبها بنفسه</w:t>
      </w:r>
      <w:r w:rsidRPr="00A96A89">
        <w:rPr>
          <w:rStyle w:val="FootnoteReference"/>
          <w:rFonts w:ascii="Traditional Arabic" w:hAnsi="Traditional Arabic" w:cs="Traditional Arabic"/>
          <w:sz w:val="32"/>
          <w:szCs w:val="32"/>
          <w:rtl/>
        </w:rPr>
        <w:footnoteReference w:id="5"/>
      </w:r>
      <w:r w:rsidRPr="00A96A89">
        <w:rPr>
          <w:rFonts w:ascii="Traditional Arabic" w:hAnsi="Traditional Arabic" w:cs="Traditional Arabic"/>
          <w:sz w:val="32"/>
          <w:szCs w:val="32"/>
          <w:rtl/>
        </w:rPr>
        <w:t xml:space="preserve">. </w:t>
      </w:r>
    </w:p>
    <w:p w14:paraId="0E6E8F11" w14:textId="5CC60D0C"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sz w:val="32"/>
          <w:szCs w:val="32"/>
          <w:rtl/>
        </w:rPr>
        <w:lastRenderedPageBreak/>
        <w:t>وسلخت بضعة وعشرين عاما في خدمته في مجالات: التربية والتعليم والجيش والصحافة، كما كان لي شرف الاتصال الدائم بالرائد الأول الذي قام بكفالة هذا المولود العزيز (المملكة الأردنية) والاشراف على تربيته وتكوينه، والسهر على راحته، وتزويده بكل  ما يحتاج إليه من عناصر القوة والمنعة والتوعية والاستقرار</w:t>
      </w:r>
      <w:r w:rsidRPr="00A96A89">
        <w:rPr>
          <w:rStyle w:val="FootnoteReference"/>
          <w:rFonts w:ascii="Traditional Arabic" w:hAnsi="Traditional Arabic" w:cs="Traditional Arabic"/>
          <w:sz w:val="32"/>
          <w:szCs w:val="32"/>
          <w:rtl/>
        </w:rPr>
        <w:footnoteReference w:id="6"/>
      </w:r>
      <w:r w:rsidRPr="00A96A89">
        <w:rPr>
          <w:rFonts w:ascii="Traditional Arabic" w:hAnsi="Traditional Arabic" w:cs="Traditional Arabic"/>
          <w:sz w:val="32"/>
          <w:szCs w:val="32"/>
          <w:rtl/>
        </w:rPr>
        <w:t xml:space="preserve">. </w:t>
      </w:r>
    </w:p>
    <w:p w14:paraId="740F7C47" w14:textId="3B1FE856" w:rsidR="002D7FEB" w:rsidRPr="00A96A89" w:rsidRDefault="005026E0" w:rsidP="005026E0">
      <w:pPr>
        <w:ind w:left="2340"/>
        <w:jc w:val="both"/>
        <w:rPr>
          <w:rFonts w:ascii="Traditional Arabic" w:hAnsi="Traditional Arabic" w:cs="Traditional Arabic"/>
          <w:b/>
          <w:bCs/>
          <w:sz w:val="32"/>
          <w:szCs w:val="32"/>
          <w:rtl/>
          <w:lang w:bidi="fa-IR"/>
        </w:rPr>
      </w:pPr>
      <w:r w:rsidRPr="00A96A89">
        <w:rPr>
          <w:rFonts w:ascii="Traditional Arabic" w:hAnsi="Traditional Arabic" w:cs="Traditional Arabic" w:hint="cs"/>
          <w:b/>
          <w:bCs/>
          <w:sz w:val="32"/>
          <w:szCs w:val="32"/>
          <w:rtl/>
          <w:lang w:bidi="fa-IR"/>
        </w:rPr>
        <w:t xml:space="preserve">* </w:t>
      </w:r>
      <w:r w:rsidR="002D7FEB" w:rsidRPr="00A96A89">
        <w:rPr>
          <w:rFonts w:ascii="Traditional Arabic" w:hAnsi="Traditional Arabic" w:cs="Traditional Arabic"/>
          <w:b/>
          <w:bCs/>
          <w:sz w:val="32"/>
          <w:szCs w:val="32"/>
          <w:rtl/>
          <w:lang w:bidi="fa-IR"/>
        </w:rPr>
        <w:t>التعريف بالعلامة محمد تيسير ظبيان (1319 - 1399 هـ/ 1901 - 1978م):</w:t>
      </w:r>
      <w:r w:rsidR="001B0209" w:rsidRPr="00A96A89">
        <w:rPr>
          <w:rFonts w:ascii="Traditional Arabic" w:hAnsi="Traditional Arabic" w:cs="Traditional Arabic" w:hint="cs"/>
          <w:b/>
          <w:bCs/>
          <w:sz w:val="32"/>
          <w:szCs w:val="32"/>
          <w:rtl/>
          <w:lang w:bidi="fa-IR"/>
        </w:rPr>
        <w:t xml:space="preserve"> </w:t>
      </w:r>
      <w:r w:rsidR="002D7FEB" w:rsidRPr="00A96A89">
        <w:rPr>
          <w:rFonts w:ascii="Traditional Arabic" w:hAnsi="Traditional Arabic" w:cs="Traditional Arabic"/>
          <w:b/>
          <w:bCs/>
          <w:sz w:val="32"/>
          <w:szCs w:val="32"/>
          <w:rtl/>
          <w:lang w:bidi="fa-IR"/>
        </w:rPr>
        <w:t xml:space="preserve"> </w:t>
      </w:r>
    </w:p>
    <w:p w14:paraId="04935F49" w14:textId="0281723A" w:rsidR="002D7FEB" w:rsidRPr="00A96A89" w:rsidRDefault="002D7FEB" w:rsidP="005026E0">
      <w:pPr>
        <w:bidi/>
        <w:jc w:val="both"/>
        <w:rPr>
          <w:rFonts w:ascii="Traditional Arabic" w:hAnsi="Traditional Arabic" w:cs="Traditional Arabic"/>
          <w:sz w:val="32"/>
          <w:szCs w:val="32"/>
          <w:rtl/>
          <w:lang w:bidi="fa-IR"/>
        </w:rPr>
      </w:pPr>
      <w:r w:rsidRPr="00A96A89">
        <w:rPr>
          <w:rFonts w:ascii="Traditional Arabic" w:hAnsi="Traditional Arabic" w:cs="Traditional Arabic"/>
          <w:sz w:val="32"/>
          <w:szCs w:val="32"/>
          <w:rtl/>
          <w:lang w:bidi="fa-IR"/>
        </w:rPr>
        <w:t>ولد في بلدة مصياف (محافظة حماة - سورية) لأب دمشقي وتوفي في عَمّان</w:t>
      </w:r>
      <w:r w:rsidRPr="00A96A89">
        <w:rPr>
          <w:rFonts w:ascii="Traditional Arabic" w:hAnsi="Traditional Arabic" w:cs="Traditional Arabic"/>
          <w:sz w:val="32"/>
          <w:szCs w:val="32"/>
          <w:lang w:bidi="fa-IR"/>
        </w:rPr>
        <w:t>.</w:t>
      </w:r>
      <w:r w:rsidRPr="00A96A89">
        <w:rPr>
          <w:rFonts w:ascii="Traditional Arabic" w:hAnsi="Traditional Arabic" w:cs="Traditional Arabic"/>
          <w:sz w:val="32"/>
          <w:szCs w:val="32"/>
          <w:rtl/>
          <w:lang w:bidi="fa-IR"/>
        </w:rPr>
        <w:t xml:space="preserve"> عاش في سورية والأردن، وزار مصر</w:t>
      </w:r>
      <w:r w:rsidRPr="00A96A89">
        <w:rPr>
          <w:rFonts w:ascii="Traditional Arabic" w:hAnsi="Traditional Arabic" w:cs="Traditional Arabic"/>
          <w:sz w:val="32"/>
          <w:szCs w:val="32"/>
          <w:lang w:bidi="fa-IR"/>
        </w:rPr>
        <w:t>.</w:t>
      </w:r>
      <w:r w:rsidR="005026E0" w:rsidRPr="00A96A89">
        <w:rPr>
          <w:rFonts w:ascii="Traditional Arabic" w:hAnsi="Traditional Arabic" w:cs="Traditional Arabic" w:hint="cs"/>
          <w:sz w:val="32"/>
          <w:szCs w:val="32"/>
          <w:rtl/>
          <w:lang w:bidi="fa-IR"/>
        </w:rPr>
        <w:t xml:space="preserve"> </w:t>
      </w:r>
      <w:r w:rsidRPr="00A96A89">
        <w:rPr>
          <w:rFonts w:ascii="Traditional Arabic" w:hAnsi="Traditional Arabic" w:cs="Traditional Arabic"/>
          <w:sz w:val="32"/>
          <w:szCs w:val="32"/>
          <w:rtl/>
          <w:lang w:bidi="fa-IR"/>
        </w:rPr>
        <w:t>كان والده قاضيا شرعيًا في بلدة «النبك»- سورية- فتلقى تعليمه الابتدائي بها، ثم في المدرسة العثمانية ومكتب عنبر. بعدها انتقل إلى الكلية الصلاحية بالقدس فدرس على إسعاف النشاشيبي والشيخ أمين النوري، ثم دخل المدرسة السلطانية بدمشق، ثم الكلية الحربية العسكرية التي تخرج فيها عام 1919</w:t>
      </w:r>
      <w:r w:rsidR="00AB194A" w:rsidRPr="00A96A89">
        <w:rPr>
          <w:rFonts w:ascii="Traditional Arabic" w:hAnsi="Traditional Arabic" w:cs="Traditional Arabic" w:hint="cs"/>
          <w:sz w:val="32"/>
          <w:szCs w:val="32"/>
          <w:rtl/>
          <w:lang w:bidi="fa-IR"/>
        </w:rPr>
        <w:t>م</w:t>
      </w:r>
      <w:r w:rsidRPr="00A96A89">
        <w:rPr>
          <w:rFonts w:ascii="Traditional Arabic" w:hAnsi="Traditional Arabic" w:cs="Traditional Arabic"/>
          <w:sz w:val="32"/>
          <w:szCs w:val="32"/>
          <w:lang w:bidi="fa-IR"/>
        </w:rPr>
        <w:t>.</w:t>
      </w:r>
    </w:p>
    <w:p w14:paraId="24BB2B1E" w14:textId="77777777" w:rsidR="002D7FEB" w:rsidRPr="00A96A89" w:rsidRDefault="002D7FEB" w:rsidP="002D7FEB">
      <w:pPr>
        <w:bidi/>
        <w:jc w:val="both"/>
        <w:rPr>
          <w:rFonts w:ascii="Traditional Arabic" w:hAnsi="Traditional Arabic" w:cs="Traditional Arabic"/>
          <w:sz w:val="32"/>
          <w:szCs w:val="32"/>
          <w:rtl/>
          <w:lang w:bidi="fa-IR"/>
        </w:rPr>
      </w:pPr>
      <w:r w:rsidRPr="00A96A89">
        <w:rPr>
          <w:rFonts w:ascii="Traditional Arabic" w:hAnsi="Traditional Arabic" w:cs="Traditional Arabic"/>
          <w:sz w:val="32"/>
          <w:szCs w:val="32"/>
          <w:rtl/>
          <w:lang w:bidi="fa-IR"/>
        </w:rPr>
        <w:t>عين ضابطًا في الجيش السوري مرافقًا ليوسف العظمة (وزير الحربية)، فمرافقًا لخلفه ياسين الهاشمي، وقد حكم عليه بالإعدام من الفرنسيين بعد دخولهم سورية، فهرب إلى الأردن</w:t>
      </w:r>
      <w:r w:rsidRPr="00A96A89">
        <w:rPr>
          <w:rFonts w:ascii="Traditional Arabic" w:hAnsi="Traditional Arabic" w:cs="Traditional Arabic"/>
          <w:sz w:val="32"/>
          <w:szCs w:val="32"/>
          <w:lang w:bidi="fa-IR"/>
        </w:rPr>
        <w:t>.</w:t>
      </w:r>
      <w:r w:rsidRPr="00A96A89">
        <w:rPr>
          <w:rFonts w:ascii="Traditional Arabic" w:hAnsi="Traditional Arabic" w:cs="Traditional Arabic"/>
          <w:sz w:val="32"/>
          <w:szCs w:val="32"/>
          <w:rtl/>
          <w:lang w:bidi="fa-IR"/>
        </w:rPr>
        <w:t xml:space="preserve"> </w:t>
      </w:r>
    </w:p>
    <w:p w14:paraId="11DE71BC" w14:textId="0EC5F2EE" w:rsidR="002D7FEB" w:rsidRPr="00A96A89" w:rsidRDefault="002D7FEB" w:rsidP="005026E0">
      <w:pPr>
        <w:bidi/>
        <w:jc w:val="both"/>
        <w:rPr>
          <w:rFonts w:ascii="Traditional Arabic" w:hAnsi="Traditional Arabic" w:cs="Traditional Arabic"/>
          <w:sz w:val="32"/>
          <w:szCs w:val="32"/>
          <w:rtl/>
          <w:lang w:bidi="fa-IR"/>
        </w:rPr>
      </w:pPr>
      <w:r w:rsidRPr="00A96A89">
        <w:rPr>
          <w:rFonts w:ascii="Traditional Arabic" w:hAnsi="Traditional Arabic" w:cs="Traditional Arabic"/>
          <w:sz w:val="32"/>
          <w:szCs w:val="32"/>
          <w:rtl/>
          <w:lang w:bidi="fa-IR"/>
        </w:rPr>
        <w:t>عمل مدرسًا في مدارس بالأردن وفلسطين، حتى إذا أعلن سلطان باشا الأطرش ثورته التحق بها، وشارك في مؤتمر القاهرة، ثم عاد إلى سورية فأصدر جريدة «الناشئة العربية»، ثم جريدة «الجزيرة» عام 1938</w:t>
      </w:r>
      <w:r w:rsidR="00FD1328" w:rsidRPr="00A96A89">
        <w:rPr>
          <w:rFonts w:ascii="Traditional Arabic" w:hAnsi="Traditional Arabic" w:cs="Traditional Arabic" w:hint="cs"/>
          <w:sz w:val="32"/>
          <w:szCs w:val="32"/>
          <w:rtl/>
          <w:lang w:bidi="fa-IR"/>
        </w:rPr>
        <w:t>م</w:t>
      </w:r>
      <w:r w:rsidRPr="00A96A89">
        <w:rPr>
          <w:rFonts w:ascii="Traditional Arabic" w:hAnsi="Traditional Arabic" w:cs="Traditional Arabic"/>
          <w:sz w:val="32"/>
          <w:szCs w:val="32"/>
          <w:rtl/>
          <w:lang w:bidi="fa-IR"/>
        </w:rPr>
        <w:t>. والتقى الإمام أحمد باليمن، وموسوليني بليبيا، وغاندي بالقاهرة</w:t>
      </w:r>
      <w:r w:rsidRPr="00A96A89">
        <w:rPr>
          <w:rFonts w:ascii="Traditional Arabic" w:hAnsi="Traditional Arabic" w:cs="Traditional Arabic"/>
          <w:sz w:val="32"/>
          <w:szCs w:val="32"/>
          <w:lang w:bidi="fa-IR"/>
        </w:rPr>
        <w:t>.</w:t>
      </w:r>
      <w:r w:rsidR="005026E0" w:rsidRPr="00A96A89">
        <w:rPr>
          <w:rFonts w:ascii="Traditional Arabic" w:hAnsi="Traditional Arabic" w:cs="Traditional Arabic" w:hint="cs"/>
          <w:sz w:val="32"/>
          <w:szCs w:val="32"/>
          <w:rtl/>
          <w:lang w:bidi="fa-IR"/>
        </w:rPr>
        <w:t xml:space="preserve"> </w:t>
      </w:r>
      <w:r w:rsidRPr="00A96A89">
        <w:rPr>
          <w:rFonts w:ascii="Traditional Arabic" w:hAnsi="Traditional Arabic" w:cs="Traditional Arabic"/>
          <w:sz w:val="32"/>
          <w:szCs w:val="32"/>
          <w:rtl/>
          <w:lang w:bidi="fa-IR"/>
        </w:rPr>
        <w:t>انتقل بنشاطه الصحفي إلى الأردن، وبعد أن سجنه الإنجليز ثلاث سنوات، أصبح مديرًا لكلية الشريعة الإسلامية، ثم تفرغ لإصدار مجلة الشريعة التي لا تزال تصدر حتى الآن</w:t>
      </w:r>
      <w:r w:rsidRPr="00A96A89">
        <w:rPr>
          <w:rFonts w:ascii="Traditional Arabic" w:hAnsi="Traditional Arabic" w:cs="Traditional Arabic"/>
          <w:sz w:val="32"/>
          <w:szCs w:val="32"/>
          <w:lang w:bidi="fa-IR"/>
        </w:rPr>
        <w:t>.</w:t>
      </w:r>
      <w:r w:rsidR="005026E0" w:rsidRPr="00A96A89">
        <w:rPr>
          <w:rFonts w:ascii="Traditional Arabic" w:hAnsi="Traditional Arabic" w:cs="Traditional Arabic" w:hint="cs"/>
          <w:sz w:val="32"/>
          <w:szCs w:val="32"/>
          <w:rtl/>
          <w:lang w:bidi="fa-IR"/>
        </w:rPr>
        <w:t xml:space="preserve"> و</w:t>
      </w:r>
      <w:r w:rsidRPr="00A96A89">
        <w:rPr>
          <w:rFonts w:ascii="Traditional Arabic" w:hAnsi="Traditional Arabic" w:cs="Traditional Arabic"/>
          <w:sz w:val="32"/>
          <w:szCs w:val="32"/>
          <w:rtl/>
          <w:lang w:bidi="fa-IR"/>
        </w:rPr>
        <w:t>أسس مدارس دار العلوم الإسلامية</w:t>
      </w:r>
      <w:r w:rsidRPr="00A96A89">
        <w:rPr>
          <w:rFonts w:ascii="Traditional Arabic" w:hAnsi="Traditional Arabic" w:cs="Traditional Arabic"/>
          <w:sz w:val="32"/>
          <w:szCs w:val="32"/>
          <w:lang w:bidi="fa-IR"/>
        </w:rPr>
        <w:t>.</w:t>
      </w:r>
    </w:p>
    <w:p w14:paraId="1DBE032E" w14:textId="77777777" w:rsidR="002D7FEB" w:rsidRPr="00A96A89" w:rsidRDefault="002D7FEB" w:rsidP="002D7FEB">
      <w:pPr>
        <w:bidi/>
        <w:jc w:val="both"/>
        <w:rPr>
          <w:rFonts w:ascii="Traditional Arabic" w:hAnsi="Traditional Arabic" w:cs="Traditional Arabic"/>
          <w:sz w:val="32"/>
          <w:szCs w:val="32"/>
          <w:rtl/>
          <w:lang w:bidi="fa-IR"/>
        </w:rPr>
      </w:pPr>
      <w:r w:rsidRPr="00A96A89">
        <w:rPr>
          <w:rFonts w:ascii="Traditional Arabic" w:hAnsi="Traditional Arabic" w:cs="Traditional Arabic"/>
          <w:sz w:val="32"/>
          <w:szCs w:val="32"/>
          <w:rtl/>
          <w:lang w:bidi="fa-IR"/>
        </w:rPr>
        <w:t>الإنتاج الشعري</w:t>
      </w:r>
      <w:r w:rsidRPr="00A96A89">
        <w:rPr>
          <w:rFonts w:ascii="Traditional Arabic" w:hAnsi="Traditional Arabic" w:cs="Traditional Arabic"/>
          <w:sz w:val="32"/>
          <w:szCs w:val="32"/>
          <w:lang w:bidi="fa-IR"/>
        </w:rPr>
        <w:t>:</w:t>
      </w:r>
    </w:p>
    <w:p w14:paraId="1D8CB2EF" w14:textId="77777777" w:rsidR="002D7FEB" w:rsidRPr="00A96A89" w:rsidRDefault="002D7FEB" w:rsidP="002D7FEB">
      <w:pPr>
        <w:bidi/>
        <w:jc w:val="both"/>
        <w:rPr>
          <w:rFonts w:ascii="Traditional Arabic" w:hAnsi="Traditional Arabic" w:cs="Traditional Arabic"/>
          <w:sz w:val="32"/>
          <w:szCs w:val="32"/>
          <w:rtl/>
          <w:lang w:bidi="fa-IR"/>
        </w:rPr>
      </w:pPr>
      <w:r w:rsidRPr="00A96A89">
        <w:rPr>
          <w:rFonts w:ascii="Traditional Arabic" w:hAnsi="Traditional Arabic" w:cs="Traditional Arabic"/>
          <w:sz w:val="32"/>
          <w:szCs w:val="32"/>
          <w:lang w:bidi="fa-IR"/>
        </w:rPr>
        <w:t xml:space="preserve">- </w:t>
      </w:r>
      <w:r w:rsidRPr="00A96A89">
        <w:rPr>
          <w:rFonts w:ascii="Traditional Arabic" w:hAnsi="Traditional Arabic" w:cs="Traditional Arabic"/>
          <w:sz w:val="32"/>
          <w:szCs w:val="32"/>
          <w:rtl/>
          <w:lang w:bidi="fa-IR"/>
        </w:rPr>
        <w:t>نشرت قصائده في أعداد من جريدة «الجزيرة»، ومجلة «الشريعة»، وله قصائد في كتاب «ديوان الثورة السورية» - جمع محمود عرفة - المطبعة العربية - القاهرة 1926، وأناشيد وطنية ودينية نشرت في كتيب بعنوان: «أناشيد الفتيان»</w:t>
      </w:r>
      <w:r w:rsidRPr="00A96A89">
        <w:rPr>
          <w:rFonts w:ascii="Traditional Arabic" w:hAnsi="Traditional Arabic" w:cs="Traditional Arabic"/>
          <w:sz w:val="32"/>
          <w:szCs w:val="32"/>
          <w:lang w:bidi="fa-IR"/>
        </w:rPr>
        <w:t>.</w:t>
      </w:r>
      <w:r w:rsidRPr="00A96A89">
        <w:rPr>
          <w:rFonts w:ascii="Traditional Arabic" w:hAnsi="Traditional Arabic" w:cs="Traditional Arabic"/>
          <w:sz w:val="32"/>
          <w:szCs w:val="32"/>
          <w:rtl/>
          <w:lang w:bidi="fa-IR"/>
        </w:rPr>
        <w:t xml:space="preserve"> الأعمال الأخرى</w:t>
      </w:r>
      <w:r w:rsidRPr="00A96A89">
        <w:rPr>
          <w:rFonts w:ascii="Traditional Arabic" w:hAnsi="Traditional Arabic" w:cs="Traditional Arabic"/>
          <w:sz w:val="32"/>
          <w:szCs w:val="32"/>
          <w:lang w:bidi="fa-IR"/>
        </w:rPr>
        <w:t>:</w:t>
      </w:r>
    </w:p>
    <w:p w14:paraId="39B94FA5" w14:textId="77777777" w:rsidR="002D7FEB" w:rsidRPr="00A96A89" w:rsidRDefault="002D7FEB" w:rsidP="002D7FEB">
      <w:pPr>
        <w:bidi/>
        <w:jc w:val="both"/>
        <w:rPr>
          <w:rFonts w:ascii="Traditional Arabic" w:hAnsi="Traditional Arabic" w:cs="Traditional Arabic"/>
          <w:sz w:val="32"/>
          <w:szCs w:val="32"/>
          <w:rtl/>
          <w:lang w:bidi="fa-IR"/>
        </w:rPr>
      </w:pPr>
      <w:r w:rsidRPr="00A96A89">
        <w:rPr>
          <w:rFonts w:ascii="Traditional Arabic" w:hAnsi="Traditional Arabic" w:cs="Traditional Arabic"/>
          <w:sz w:val="32"/>
          <w:szCs w:val="32"/>
          <w:rtl/>
          <w:lang w:bidi="fa-IR"/>
        </w:rPr>
        <w:lastRenderedPageBreak/>
        <w:t>كتب رواية شعرية بعنوان: «شهيد الغدر الصهيوني»، ومسرحيتين هما: خالد بن الوليد، والثورة العربية الكبرى، و رواية بعنوان: فتاة عربية شاردة - أو: مذكرات الآنسة أ. ب. جـ. د، وله تراجم ودراسات ذات طابع تاريخي قومي، وإسلامي، كما وله في أدب الرحلة: في ربوع الباكستان - و: مشاهداتي في ديار الإسلام، وكلها مخطوطة، فضلاً عن مقالات وخطب كثيرة في مناسبات دينية وقومية واجتماعية</w:t>
      </w:r>
      <w:r w:rsidRPr="00A96A89">
        <w:rPr>
          <w:rFonts w:ascii="Traditional Arabic" w:hAnsi="Traditional Arabic" w:cs="Traditional Arabic"/>
          <w:sz w:val="32"/>
          <w:szCs w:val="32"/>
          <w:lang w:bidi="fa-IR"/>
        </w:rPr>
        <w:t>.</w:t>
      </w:r>
    </w:p>
    <w:p w14:paraId="34EF6A5D" w14:textId="4C6703ED" w:rsidR="002D7FEB" w:rsidRPr="00A96A89" w:rsidRDefault="002D7FEB" w:rsidP="00616975">
      <w:pPr>
        <w:bidi/>
        <w:jc w:val="both"/>
        <w:rPr>
          <w:rFonts w:ascii="Traditional Arabic" w:hAnsi="Traditional Arabic" w:cs="Traditional Arabic"/>
          <w:sz w:val="32"/>
          <w:szCs w:val="32"/>
          <w:rtl/>
          <w:lang w:bidi="fa-IR"/>
        </w:rPr>
      </w:pPr>
      <w:r w:rsidRPr="00A96A89">
        <w:rPr>
          <w:rFonts w:ascii="Traditional Arabic" w:hAnsi="Traditional Arabic" w:cs="Traditional Arabic"/>
          <w:sz w:val="32"/>
          <w:szCs w:val="32"/>
          <w:rtl/>
          <w:lang w:bidi="fa-IR"/>
        </w:rPr>
        <w:t>شعره شعر مناسبات في جملته، وطنية أو قومية أو دينية أو اجتماعية، غير أن الدافع الروحي لدى الشاعر، الممتزج بالوعي التاريخي، والتعلق بالمثال، يضخفي هذه الأغراض التقليدية قدرًا من الحرارة والجدة يتجاوز المعهود لدى شعراء التقليد</w:t>
      </w:r>
      <w:r w:rsidRPr="00A96A89">
        <w:rPr>
          <w:rFonts w:ascii="Traditional Arabic" w:hAnsi="Traditional Arabic" w:cs="Traditional Arabic"/>
          <w:sz w:val="32"/>
          <w:szCs w:val="32"/>
          <w:lang w:bidi="fa-IR"/>
        </w:rPr>
        <w:t>.</w:t>
      </w:r>
      <w:r w:rsidR="00910D64" w:rsidRPr="00A96A89">
        <w:rPr>
          <w:rFonts w:ascii="Traditional Arabic" w:hAnsi="Traditional Arabic" w:cs="Traditional Arabic" w:hint="cs"/>
          <w:sz w:val="32"/>
          <w:szCs w:val="32"/>
          <w:rtl/>
          <w:lang w:bidi="fa-IR"/>
        </w:rPr>
        <w:t xml:space="preserve"> </w:t>
      </w:r>
      <w:r w:rsidRPr="00A96A89">
        <w:rPr>
          <w:rFonts w:ascii="Traditional Arabic" w:hAnsi="Traditional Arabic" w:cs="Traditional Arabic"/>
          <w:sz w:val="32"/>
          <w:szCs w:val="32"/>
          <w:rtl/>
          <w:lang w:bidi="fa-IR"/>
        </w:rPr>
        <w:t>نال وسام الكوكب الأردني، ووسام الاستقلال الأردني، ووسام المعلم الأردني</w:t>
      </w:r>
      <w:r w:rsidR="002C0040" w:rsidRPr="00A96A89">
        <w:rPr>
          <w:rStyle w:val="FootnoteReference"/>
          <w:rFonts w:ascii="Traditional Arabic" w:hAnsi="Traditional Arabic" w:cs="Traditional Arabic"/>
          <w:sz w:val="32"/>
          <w:szCs w:val="32"/>
          <w:rtl/>
        </w:rPr>
        <w:footnoteReference w:id="7"/>
      </w:r>
      <w:r w:rsidR="002C0040" w:rsidRPr="00A96A89">
        <w:rPr>
          <w:rFonts w:ascii="Traditional Arabic" w:hAnsi="Traditional Arabic" w:cs="Traditional Arabic"/>
          <w:sz w:val="32"/>
          <w:szCs w:val="32"/>
          <w:lang w:bidi="fa-IR"/>
        </w:rPr>
        <w:t>.</w:t>
      </w:r>
    </w:p>
    <w:p w14:paraId="3A31ACE4" w14:textId="34788286" w:rsidR="00C9418B" w:rsidRPr="00A96A89" w:rsidRDefault="00C9418B" w:rsidP="00C9418B">
      <w:pPr>
        <w:bidi/>
        <w:jc w:val="both"/>
        <w:rPr>
          <w:rFonts w:ascii="Traditional Arabic" w:hAnsi="Traditional Arabic" w:cs="Traditional Arabic"/>
          <w:sz w:val="32"/>
          <w:szCs w:val="32"/>
          <w:rtl/>
        </w:rPr>
      </w:pPr>
      <w:r w:rsidRPr="00A96A89">
        <w:rPr>
          <w:rFonts w:ascii="Traditional Arabic" w:hAnsi="Traditional Arabic" w:cs="Traditional Arabic"/>
          <w:sz w:val="32"/>
          <w:szCs w:val="32"/>
          <w:rtl/>
        </w:rPr>
        <w:t xml:space="preserve">وقسمنا البحث حسب اقتضائه إلى ثلاثة مباحث: </w:t>
      </w:r>
    </w:p>
    <w:p w14:paraId="42733832" w14:textId="77777777" w:rsidR="00E976F9" w:rsidRPr="00A96A89" w:rsidRDefault="00E976F9" w:rsidP="00E976F9">
      <w:pPr>
        <w:bidi/>
        <w:jc w:val="both"/>
        <w:rPr>
          <w:rFonts w:cs="AdvertisingExtraBold"/>
          <w:b/>
          <w:bCs/>
          <w:color w:val="002060"/>
          <w:sz w:val="32"/>
          <w:szCs w:val="32"/>
          <w:rtl/>
        </w:rPr>
      </w:pPr>
      <w:bookmarkStart w:id="1" w:name="_Hlk71456451"/>
      <w:r w:rsidRPr="00A96A89">
        <w:rPr>
          <w:rFonts w:cs="AdvertisingExtraBold" w:hint="cs"/>
          <w:b/>
          <w:bCs/>
          <w:color w:val="002060"/>
          <w:sz w:val="32"/>
          <w:szCs w:val="32"/>
          <w:rtl/>
        </w:rPr>
        <w:t xml:space="preserve">المبحث الأول </w:t>
      </w:r>
      <w:r w:rsidRPr="00A96A89">
        <w:rPr>
          <w:rFonts w:cs="AdvertisingExtraBold"/>
          <w:b/>
          <w:bCs/>
          <w:color w:val="002060"/>
          <w:sz w:val="32"/>
          <w:szCs w:val="32"/>
          <w:rtl/>
        </w:rPr>
        <w:t>–</w:t>
      </w:r>
      <w:r w:rsidRPr="00A96A89">
        <w:rPr>
          <w:rFonts w:cs="AdvertisingExtraBold" w:hint="cs"/>
          <w:b/>
          <w:bCs/>
          <w:color w:val="002060"/>
          <w:sz w:val="32"/>
          <w:szCs w:val="32"/>
          <w:rtl/>
        </w:rPr>
        <w:t xml:space="preserve"> الشخصية العامة للملك المؤسس: </w:t>
      </w:r>
    </w:p>
    <w:p w14:paraId="593FB8C5" w14:textId="77777777" w:rsidR="00E976F9" w:rsidRPr="00A96A89" w:rsidRDefault="00E976F9" w:rsidP="00E976F9">
      <w:pPr>
        <w:bidi/>
        <w:jc w:val="both"/>
        <w:rPr>
          <w:rFonts w:cs="Arial"/>
          <w:b/>
          <w:bCs/>
          <w:color w:val="FF0000"/>
          <w:sz w:val="32"/>
          <w:szCs w:val="32"/>
          <w:rtl/>
        </w:rPr>
      </w:pPr>
      <w:bookmarkStart w:id="2" w:name="_Hlk71456534"/>
      <w:bookmarkEnd w:id="1"/>
      <w:r w:rsidRPr="00A96A89">
        <w:rPr>
          <w:rFonts w:cs="Arial" w:hint="cs"/>
          <w:b/>
          <w:bCs/>
          <w:color w:val="FF0000"/>
          <w:sz w:val="32"/>
          <w:szCs w:val="32"/>
          <w:rtl/>
        </w:rPr>
        <w:t xml:space="preserve">المطلب الأول- </w:t>
      </w:r>
      <w:bookmarkStart w:id="3" w:name="_Hlk81385265"/>
      <w:r w:rsidRPr="00A96A89">
        <w:rPr>
          <w:rFonts w:cs="Arial" w:hint="cs"/>
          <w:b/>
          <w:bCs/>
          <w:color w:val="FF0000"/>
          <w:sz w:val="32"/>
          <w:szCs w:val="32"/>
          <w:rtl/>
        </w:rPr>
        <w:t xml:space="preserve">الشخصية العامة للملك عبد الله كما عرفه د. تيسير ظبيان:  </w:t>
      </w:r>
      <w:bookmarkEnd w:id="3"/>
    </w:p>
    <w:bookmarkEnd w:id="2"/>
    <w:p w14:paraId="7CA038E7" w14:textId="77777777"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hint="cs"/>
          <w:sz w:val="32"/>
          <w:szCs w:val="32"/>
          <w:rtl/>
        </w:rPr>
        <w:t xml:space="preserve">ولد في منزل الوحي وبجوار بيت الله الحرام، وتربى في دار الخلافة وعلى ضفاف البوسفور. ولد في مكة المكرمة عام: 1882م وتعلم القراءة والكتابة والقرآن الكريم ومبادئ العلوم على أيدي بعض الشيوخ وبعض علماء الدين، وقد أمضى أيام صباه في الحجاز ثم سافر إلى الآستانة ليلحق بوالده حيث تابع دراسته، فتعلم التركية ومختلف العلوم العصرية على أيدي معلمين خصوصيين. </w:t>
      </w:r>
    </w:p>
    <w:p w14:paraId="29B3DFDE" w14:textId="77777777"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hint="cs"/>
          <w:sz w:val="32"/>
          <w:szCs w:val="32"/>
          <w:rtl/>
        </w:rPr>
        <w:t>وقد شغف بحب آستانة وافتتن بجمالها وروعة مناظرها، حيث يقول في مذكراته: أما الآستانة فرائع جمالها، مقبول صيفها وشتاؤها، ما أجمل ربيعها وأكثر ثمارها، وأسهل مناخها، جميلة حوت الجمال، وحسناء فتنت الرجال</w:t>
      </w:r>
      <w:r w:rsidRPr="00A96A89">
        <w:rPr>
          <w:rFonts w:ascii="Traditional Arabic" w:hAnsi="Traditional Arabic" w:cs="Traditional Arabic"/>
          <w:sz w:val="32"/>
          <w:szCs w:val="32"/>
          <w:vertAlign w:val="superscript"/>
          <w:rtl/>
        </w:rPr>
        <w:footnoteReference w:id="8"/>
      </w:r>
      <w:r w:rsidRPr="00A96A89">
        <w:rPr>
          <w:rFonts w:ascii="Traditional Arabic" w:hAnsi="Traditional Arabic" w:cs="Traditional Arabic" w:hint="cs"/>
          <w:sz w:val="32"/>
          <w:szCs w:val="32"/>
          <w:rtl/>
        </w:rPr>
        <w:t xml:space="preserve">. </w:t>
      </w:r>
    </w:p>
    <w:p w14:paraId="3D4B946E" w14:textId="531FCB4D" w:rsidR="00E976F9" w:rsidRPr="00A96A89" w:rsidRDefault="00E976F9" w:rsidP="00616975">
      <w:pPr>
        <w:bidi/>
        <w:jc w:val="both"/>
        <w:rPr>
          <w:rFonts w:ascii="Traditional Arabic" w:hAnsi="Traditional Arabic" w:cs="Traditional Arabic"/>
          <w:sz w:val="32"/>
          <w:szCs w:val="32"/>
          <w:rtl/>
        </w:rPr>
      </w:pPr>
      <w:r w:rsidRPr="00A96A89">
        <w:rPr>
          <w:rFonts w:ascii="Traditional Arabic" w:hAnsi="Traditional Arabic" w:cs="Traditional Arabic" w:hint="cs"/>
          <w:sz w:val="32"/>
          <w:szCs w:val="32"/>
          <w:rtl/>
        </w:rPr>
        <w:lastRenderedPageBreak/>
        <w:t>لقد</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أحببت</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الملك</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عبد</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الله</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لثلاث</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صراحته،</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دماثته،</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صلابة</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عقيدته</w:t>
      </w:r>
      <w:r w:rsidR="00616975" w:rsidRPr="00A96A89">
        <w:rPr>
          <w:rFonts w:ascii="Traditional Arabic" w:hAnsi="Traditional Arabic" w:cs="Traditional Arabic" w:hint="cs"/>
          <w:sz w:val="32"/>
          <w:szCs w:val="32"/>
          <w:rtl/>
        </w:rPr>
        <w:t xml:space="preserve">. </w:t>
      </w:r>
      <w:r w:rsidRPr="00A96A89">
        <w:rPr>
          <w:rFonts w:ascii="Traditional Arabic" w:hAnsi="Traditional Arabic" w:cs="Traditional Arabic" w:hint="cs"/>
          <w:sz w:val="32"/>
          <w:szCs w:val="32"/>
          <w:rtl/>
        </w:rPr>
        <w:t>وأعجبني</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منه</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صدق</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فراسته،</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ودقة</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ملاحظته</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وسرعة</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بديهته،</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وقوة</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ذاكرته،</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وسلامة</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طويته،</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وصفاء</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سريرته،</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وحدبه</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على</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رعيته،</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وسعيه</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التوحيد</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أمته</w:t>
      </w:r>
      <w:r w:rsidRPr="00A96A89">
        <w:rPr>
          <w:rFonts w:ascii="Traditional Arabic" w:hAnsi="Traditional Arabic" w:cs="Traditional Arabic"/>
          <w:sz w:val="32"/>
          <w:szCs w:val="32"/>
        </w:rPr>
        <w:t xml:space="preserve"> .</w:t>
      </w:r>
    </w:p>
    <w:p w14:paraId="178A09EB" w14:textId="77777777"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hint="cs"/>
          <w:sz w:val="32"/>
          <w:szCs w:val="32"/>
          <w:rtl/>
        </w:rPr>
        <w:t>وأكبرت</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فيه</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حسن</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تو</w:t>
      </w:r>
      <w:r w:rsidRPr="00A96A89">
        <w:rPr>
          <w:rFonts w:ascii="Traditional Arabic" w:hAnsi="Traditional Arabic" w:cs="Traditional Arabic"/>
          <w:sz w:val="32"/>
          <w:szCs w:val="32"/>
          <w:rtl/>
        </w:rPr>
        <w:t xml:space="preserve"> </w:t>
      </w:r>
      <w:proofErr w:type="spellStart"/>
      <w:r w:rsidRPr="00A96A89">
        <w:rPr>
          <w:rFonts w:ascii="Traditional Arabic" w:hAnsi="Traditional Arabic" w:cs="Traditional Arabic" w:hint="cs"/>
          <w:sz w:val="32"/>
          <w:szCs w:val="32"/>
          <w:rtl/>
        </w:rPr>
        <w:t>کله</w:t>
      </w:r>
      <w:proofErr w:type="spellEnd"/>
      <w:r w:rsidRPr="00A96A89">
        <w:rPr>
          <w:rFonts w:ascii="Traditional Arabic" w:hAnsi="Traditional Arabic" w:cs="Traditional Arabic" w:hint="cs"/>
          <w:sz w:val="32"/>
          <w:szCs w:val="32"/>
          <w:rtl/>
        </w:rPr>
        <w:t>،</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ورسوخ</w:t>
      </w:r>
      <w:r w:rsidRPr="00A96A89">
        <w:rPr>
          <w:rFonts w:ascii="Traditional Arabic" w:hAnsi="Traditional Arabic" w:cs="Traditional Arabic"/>
          <w:sz w:val="32"/>
          <w:szCs w:val="32"/>
          <w:rtl/>
        </w:rPr>
        <w:t xml:space="preserve"> </w:t>
      </w:r>
      <w:proofErr w:type="spellStart"/>
      <w:r w:rsidRPr="00A96A89">
        <w:rPr>
          <w:rFonts w:ascii="Traditional Arabic" w:hAnsi="Traditional Arabic" w:cs="Traditional Arabic" w:hint="cs"/>
          <w:sz w:val="32"/>
          <w:szCs w:val="32"/>
          <w:rtl/>
        </w:rPr>
        <w:t>ایمانه</w:t>
      </w:r>
      <w:proofErr w:type="spellEnd"/>
      <w:r w:rsidRPr="00A96A89">
        <w:rPr>
          <w:rFonts w:ascii="Traditional Arabic" w:hAnsi="Traditional Arabic" w:cs="Traditional Arabic" w:hint="cs"/>
          <w:sz w:val="32"/>
          <w:szCs w:val="32"/>
          <w:rtl/>
        </w:rPr>
        <w:t>،</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وحرصه</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على</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شعائر</w:t>
      </w:r>
      <w:r w:rsidRPr="00A96A89">
        <w:rPr>
          <w:rFonts w:ascii="Traditional Arabic" w:hAnsi="Traditional Arabic" w:cs="Traditional Arabic"/>
          <w:sz w:val="32"/>
          <w:szCs w:val="32"/>
          <w:rtl/>
        </w:rPr>
        <w:t xml:space="preserve"> </w:t>
      </w:r>
      <w:proofErr w:type="spellStart"/>
      <w:r w:rsidRPr="00A96A89">
        <w:rPr>
          <w:rFonts w:ascii="Traditional Arabic" w:hAnsi="Traditional Arabic" w:cs="Traditional Arabic" w:hint="cs"/>
          <w:sz w:val="32"/>
          <w:szCs w:val="32"/>
          <w:rtl/>
        </w:rPr>
        <w:t>دینه</w:t>
      </w:r>
      <w:proofErr w:type="spellEnd"/>
      <w:r w:rsidRPr="00A96A89">
        <w:rPr>
          <w:rFonts w:ascii="Traditional Arabic" w:hAnsi="Traditional Arabic" w:cs="Traditional Arabic" w:hint="cs"/>
          <w:sz w:val="32"/>
          <w:szCs w:val="32"/>
          <w:rtl/>
        </w:rPr>
        <w:t>. واستهواني</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وقار</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مجلسه،</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وطلاقة</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لسانه،</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وطلاوة</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حديثه،</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وغزارة</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علمه،</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وسعة</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اطلاعه</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ولا</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سيما</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في</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الدين</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والادب</w:t>
      </w:r>
      <w:r w:rsidRPr="00A96A89">
        <w:rPr>
          <w:rFonts w:ascii="Traditional Arabic" w:hAnsi="Traditional Arabic" w:cs="Traditional Arabic"/>
          <w:sz w:val="32"/>
          <w:szCs w:val="32"/>
        </w:rPr>
        <w:t xml:space="preserve"> .</w:t>
      </w:r>
    </w:p>
    <w:p w14:paraId="25AB3A90" w14:textId="77777777"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hint="cs"/>
          <w:sz w:val="32"/>
          <w:szCs w:val="32"/>
          <w:rtl/>
        </w:rPr>
        <w:t>هذه</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السجايا</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والخصال</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والمواهب</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عرفتها</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بنفسي،</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ووقفت</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عليها</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نتيجة</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اتصالي</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الوثيق</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بالفقيد،</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وغشياني</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لمجالسة،</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واستماعي</w:t>
      </w:r>
      <w:r w:rsidRPr="00A96A89">
        <w:rPr>
          <w:rFonts w:ascii="Traditional Arabic" w:hAnsi="Traditional Arabic" w:cs="Traditional Arabic"/>
          <w:sz w:val="32"/>
          <w:szCs w:val="32"/>
          <w:rtl/>
        </w:rPr>
        <w:t xml:space="preserve"> </w:t>
      </w:r>
      <w:proofErr w:type="spellStart"/>
      <w:r w:rsidRPr="00A96A89">
        <w:rPr>
          <w:rFonts w:ascii="Traditional Arabic" w:hAnsi="Traditional Arabic" w:cs="Traditional Arabic" w:hint="cs"/>
          <w:sz w:val="32"/>
          <w:szCs w:val="32"/>
          <w:rtl/>
        </w:rPr>
        <w:t>الاحاديثه</w:t>
      </w:r>
      <w:proofErr w:type="spellEnd"/>
      <w:r w:rsidRPr="00A96A89">
        <w:rPr>
          <w:rFonts w:ascii="Traditional Arabic" w:hAnsi="Traditional Arabic" w:cs="Traditional Arabic"/>
          <w:sz w:val="32"/>
          <w:szCs w:val="32"/>
          <w:rtl/>
        </w:rPr>
        <w:t xml:space="preserve"> </w:t>
      </w:r>
      <w:proofErr w:type="gramStart"/>
      <w:r w:rsidRPr="00A96A89">
        <w:rPr>
          <w:rFonts w:ascii="Traditional Arabic" w:hAnsi="Traditional Arabic" w:cs="Traditional Arabic" w:hint="cs"/>
          <w:sz w:val="32"/>
          <w:szCs w:val="32"/>
          <w:rtl/>
        </w:rPr>
        <w:t>و</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تصريحاته</w:t>
      </w:r>
      <w:proofErr w:type="gramEnd"/>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 xml:space="preserve">وتعليقاته. </w:t>
      </w:r>
    </w:p>
    <w:p w14:paraId="34F27703" w14:textId="71C1D9DC"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hint="cs"/>
          <w:sz w:val="32"/>
          <w:szCs w:val="32"/>
          <w:rtl/>
        </w:rPr>
        <w:t>وكان</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يتحلى</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بجميع</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الصفات</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والفضائل</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التي</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يجب</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أن</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تتوفر</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في</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المسلم</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الحقيقي</w:t>
      </w:r>
      <w:r w:rsidRPr="00A96A89">
        <w:rPr>
          <w:rFonts w:ascii="Traditional Arabic" w:hAnsi="Traditional Arabic" w:cs="Traditional Arabic"/>
          <w:sz w:val="32"/>
          <w:szCs w:val="32"/>
          <w:rtl/>
        </w:rPr>
        <w:t xml:space="preserve">: </w:t>
      </w:r>
      <w:proofErr w:type="spellStart"/>
      <w:r w:rsidRPr="00A96A89">
        <w:rPr>
          <w:rFonts w:ascii="Traditional Arabic" w:hAnsi="Traditional Arabic" w:cs="Traditional Arabic" w:hint="cs"/>
          <w:sz w:val="32"/>
          <w:szCs w:val="32"/>
          <w:rtl/>
        </w:rPr>
        <w:t>ایمان</w:t>
      </w:r>
      <w:proofErr w:type="spellEnd"/>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راسخ</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w:t>
      </w:r>
      <w:r w:rsidRPr="00A96A89">
        <w:rPr>
          <w:rFonts w:ascii="Traditional Arabic" w:hAnsi="Traditional Arabic" w:cs="Traditional Arabic"/>
          <w:sz w:val="32"/>
          <w:szCs w:val="32"/>
          <w:rtl/>
        </w:rPr>
        <w:t xml:space="preserve"> </w:t>
      </w:r>
      <w:proofErr w:type="spellStart"/>
      <w:r w:rsidRPr="00A96A89">
        <w:rPr>
          <w:rFonts w:ascii="Traditional Arabic" w:hAnsi="Traditional Arabic" w:cs="Traditional Arabic" w:hint="cs"/>
          <w:sz w:val="32"/>
          <w:szCs w:val="32"/>
          <w:rtl/>
        </w:rPr>
        <w:t>عقیدة</w:t>
      </w:r>
      <w:proofErr w:type="spellEnd"/>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متينة،</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تمسك</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بالغ</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بأهداب</w:t>
      </w:r>
      <w:r w:rsidRPr="00A96A89">
        <w:rPr>
          <w:rFonts w:ascii="Traditional Arabic" w:hAnsi="Traditional Arabic" w:cs="Traditional Arabic"/>
          <w:sz w:val="32"/>
          <w:szCs w:val="32"/>
          <w:rtl/>
        </w:rPr>
        <w:t xml:space="preserve"> </w:t>
      </w:r>
      <w:proofErr w:type="spellStart"/>
      <w:r w:rsidRPr="00A96A89">
        <w:rPr>
          <w:rFonts w:ascii="Traditional Arabic" w:hAnsi="Traditional Arabic" w:cs="Traditional Arabic" w:hint="cs"/>
          <w:sz w:val="32"/>
          <w:szCs w:val="32"/>
          <w:rtl/>
        </w:rPr>
        <w:t>الدین</w:t>
      </w:r>
      <w:proofErr w:type="spellEnd"/>
      <w:r w:rsidRPr="00A96A89">
        <w:rPr>
          <w:rFonts w:ascii="Traditional Arabic" w:hAnsi="Traditional Arabic" w:cs="Traditional Arabic" w:hint="cs"/>
          <w:sz w:val="32"/>
          <w:szCs w:val="32"/>
          <w:rtl/>
        </w:rPr>
        <w:t xml:space="preserve">، </w:t>
      </w:r>
      <w:r w:rsidRPr="00A96A89">
        <w:rPr>
          <w:rFonts w:ascii="Traditional Arabic" w:hAnsi="Traditional Arabic" w:cs="Traditional Arabic"/>
          <w:sz w:val="32"/>
          <w:szCs w:val="32"/>
          <w:rtl/>
        </w:rPr>
        <w:t xml:space="preserve">حرص شديد على تطبيق </w:t>
      </w:r>
      <w:proofErr w:type="spellStart"/>
      <w:r w:rsidRPr="00A96A89">
        <w:rPr>
          <w:rFonts w:ascii="Traditional Arabic" w:hAnsi="Traditional Arabic" w:cs="Traditional Arabic"/>
          <w:sz w:val="32"/>
          <w:szCs w:val="32"/>
          <w:rtl/>
        </w:rPr>
        <w:t>مبادىء</w:t>
      </w:r>
      <w:proofErr w:type="spellEnd"/>
      <w:r w:rsidRPr="00A96A89">
        <w:rPr>
          <w:rFonts w:ascii="Traditional Arabic" w:hAnsi="Traditional Arabic" w:cs="Traditional Arabic"/>
          <w:sz w:val="32"/>
          <w:szCs w:val="32"/>
          <w:rtl/>
        </w:rPr>
        <w:t xml:space="preserve"> الشريعة، ممارسة لمختلف العبادات واداء </w:t>
      </w:r>
      <w:proofErr w:type="spellStart"/>
      <w:r w:rsidRPr="00A96A89">
        <w:rPr>
          <w:rFonts w:ascii="Traditional Arabic" w:hAnsi="Traditional Arabic" w:cs="Traditional Arabic"/>
          <w:sz w:val="32"/>
          <w:szCs w:val="32"/>
          <w:rtl/>
        </w:rPr>
        <w:t>اللصلوات</w:t>
      </w:r>
      <w:proofErr w:type="spellEnd"/>
      <w:r w:rsidRPr="00A96A89">
        <w:rPr>
          <w:rFonts w:ascii="Traditional Arabic" w:hAnsi="Traditional Arabic" w:cs="Traditional Arabic"/>
          <w:sz w:val="32"/>
          <w:szCs w:val="32"/>
          <w:rtl/>
        </w:rPr>
        <w:t xml:space="preserve"> في أوقاتها، ورع </w:t>
      </w:r>
      <w:proofErr w:type="gramStart"/>
      <w:r w:rsidRPr="00A96A89">
        <w:rPr>
          <w:rFonts w:ascii="Traditional Arabic" w:hAnsi="Traditional Arabic" w:cs="Traditional Arabic"/>
          <w:sz w:val="32"/>
          <w:szCs w:val="32"/>
          <w:rtl/>
        </w:rPr>
        <w:t xml:space="preserve">و </w:t>
      </w:r>
      <w:proofErr w:type="spellStart"/>
      <w:r w:rsidRPr="00A96A89">
        <w:rPr>
          <w:rFonts w:ascii="Traditional Arabic" w:hAnsi="Traditional Arabic" w:cs="Traditional Arabic"/>
          <w:sz w:val="32"/>
          <w:szCs w:val="32"/>
          <w:rtl/>
        </w:rPr>
        <w:t>تقو</w:t>
      </w:r>
      <w:r w:rsidRPr="00A96A89">
        <w:rPr>
          <w:rFonts w:ascii="Traditional Arabic" w:hAnsi="Traditional Arabic" w:cs="Traditional Arabic" w:hint="cs"/>
          <w:sz w:val="32"/>
          <w:szCs w:val="32"/>
          <w:rtl/>
        </w:rPr>
        <w:t>ی</w:t>
      </w:r>
      <w:proofErr w:type="spellEnd"/>
      <w:proofErr w:type="gramEnd"/>
      <w:r w:rsidRPr="00A96A89">
        <w:rPr>
          <w:rFonts w:ascii="Traditional Arabic" w:hAnsi="Traditional Arabic" w:cs="Traditional Arabic"/>
          <w:sz w:val="32"/>
          <w:szCs w:val="32"/>
          <w:rtl/>
        </w:rPr>
        <w:t xml:space="preserve"> وصلاح، ابتعاد عن المباذل والمنكرات والمحرمات، توقير لعلماء الدين</w:t>
      </w:r>
      <w:r w:rsidRPr="00A96A89">
        <w:rPr>
          <w:rFonts w:ascii="Traditional Arabic" w:hAnsi="Traditional Arabic" w:cs="Traditional Arabic"/>
          <w:sz w:val="32"/>
          <w:szCs w:val="32"/>
        </w:rPr>
        <w:t xml:space="preserve"> .</w:t>
      </w:r>
    </w:p>
    <w:p w14:paraId="54CC799E" w14:textId="77777777"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hint="eastAsia"/>
          <w:sz w:val="32"/>
          <w:szCs w:val="32"/>
          <w:rtl/>
        </w:rPr>
        <w:t>كان</w:t>
      </w:r>
      <w:r w:rsidRPr="00A96A89">
        <w:rPr>
          <w:rFonts w:ascii="Traditional Arabic" w:hAnsi="Traditional Arabic" w:cs="Traditional Arabic"/>
          <w:sz w:val="32"/>
          <w:szCs w:val="32"/>
          <w:rtl/>
        </w:rPr>
        <w:t xml:space="preserve"> ينهض مبكرا فيؤدي فريضة الفجر ويعكف على تلاوة القرآن الكريم </w:t>
      </w:r>
      <w:proofErr w:type="gramStart"/>
      <w:r w:rsidRPr="00A96A89">
        <w:rPr>
          <w:rFonts w:ascii="Traditional Arabic" w:hAnsi="Traditional Arabic" w:cs="Traditional Arabic"/>
          <w:sz w:val="32"/>
          <w:szCs w:val="32"/>
          <w:rtl/>
        </w:rPr>
        <w:t>و كان</w:t>
      </w:r>
      <w:proofErr w:type="gramEnd"/>
      <w:r w:rsidRPr="00A96A89">
        <w:rPr>
          <w:rFonts w:ascii="Traditional Arabic" w:hAnsi="Traditional Arabic" w:cs="Traditional Arabic"/>
          <w:sz w:val="32"/>
          <w:szCs w:val="32"/>
          <w:rtl/>
        </w:rPr>
        <w:t xml:space="preserve"> </w:t>
      </w:r>
      <w:proofErr w:type="spellStart"/>
      <w:r w:rsidRPr="00A96A89">
        <w:rPr>
          <w:rFonts w:ascii="Traditional Arabic" w:hAnsi="Traditional Arabic" w:cs="Traditional Arabic"/>
          <w:sz w:val="32"/>
          <w:szCs w:val="32"/>
          <w:rtl/>
        </w:rPr>
        <w:t>يستظهره</w:t>
      </w:r>
      <w:proofErr w:type="spellEnd"/>
      <w:r w:rsidRPr="00A96A89">
        <w:rPr>
          <w:rFonts w:ascii="Traditional Arabic" w:hAnsi="Traditional Arabic" w:cs="Traditional Arabic"/>
          <w:sz w:val="32"/>
          <w:szCs w:val="32"/>
          <w:rtl/>
        </w:rPr>
        <w:t xml:space="preserve"> عن ظهر قلب ، ثم يستقبل بعض أخصائه وافراد حاشيته فيبحث معهم شتى المواضيع الدينية والسياسية ، ويستمع باهتمام بالغ الى أخبار البلاد ، وشؤون العالم الاسلامي والوطن العربي</w:t>
      </w:r>
      <w:r w:rsidRPr="00A96A89">
        <w:rPr>
          <w:rFonts w:ascii="Traditional Arabic" w:hAnsi="Traditional Arabic" w:cs="Traditional Arabic"/>
          <w:sz w:val="32"/>
          <w:szCs w:val="32"/>
        </w:rPr>
        <w:t xml:space="preserve"> -</w:t>
      </w:r>
      <w:r w:rsidRPr="00A96A89">
        <w:rPr>
          <w:rFonts w:ascii="Traditional Arabic" w:hAnsi="Traditional Arabic" w:cs="Traditional Arabic" w:hint="eastAsia"/>
          <w:sz w:val="32"/>
          <w:szCs w:val="32"/>
          <w:rtl/>
        </w:rPr>
        <w:t>وكان</w:t>
      </w:r>
      <w:r w:rsidRPr="00A96A89">
        <w:rPr>
          <w:rFonts w:ascii="Traditional Arabic" w:hAnsi="Traditional Arabic" w:cs="Traditional Arabic"/>
          <w:sz w:val="32"/>
          <w:szCs w:val="32"/>
          <w:rtl/>
        </w:rPr>
        <w:t xml:space="preserve"> يمقت التدخين ولا يجرؤ أحد على تعاطي الدخان في حضرته ، ويترتب على كل من يحضر مجلسه ان يشترك معه في اداء الصلوات جماعة</w:t>
      </w:r>
      <w:r w:rsidRPr="00A96A89">
        <w:rPr>
          <w:rFonts w:ascii="Traditional Arabic" w:hAnsi="Traditional Arabic" w:cs="Traditional Arabic"/>
          <w:sz w:val="32"/>
          <w:szCs w:val="32"/>
          <w:vertAlign w:val="superscript"/>
          <w:rtl/>
        </w:rPr>
        <w:footnoteReference w:id="9"/>
      </w:r>
      <w:r w:rsidRPr="00A96A89">
        <w:rPr>
          <w:rFonts w:ascii="Traditional Arabic" w:hAnsi="Traditional Arabic" w:cs="Traditional Arabic" w:hint="cs"/>
          <w:sz w:val="32"/>
          <w:szCs w:val="32"/>
          <w:rtl/>
        </w:rPr>
        <w:t xml:space="preserve">. </w:t>
      </w:r>
    </w:p>
    <w:p w14:paraId="43627FD6" w14:textId="50D5F5EA"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sz w:val="32"/>
          <w:szCs w:val="32"/>
          <w:rtl/>
        </w:rPr>
        <w:t xml:space="preserve">وكان يحب المرح والدعابة ويستمع إلى النكت المستملحة والنوادر الطريفة التي كان يطلقها بعض رجال حاشيته وأخصائه ويعلق عليها. ويكره الوجوم والعبوس، وقد زاره ذات مرة أحد الأطباء العرب الذين </w:t>
      </w:r>
      <w:proofErr w:type="spellStart"/>
      <w:r w:rsidRPr="00A96A89">
        <w:rPr>
          <w:rFonts w:ascii="Traditional Arabic" w:hAnsi="Traditional Arabic" w:cs="Traditional Arabic"/>
          <w:sz w:val="32"/>
          <w:szCs w:val="32"/>
          <w:rtl/>
        </w:rPr>
        <w:t>ع</w:t>
      </w:r>
      <w:r w:rsidRPr="00A96A89">
        <w:rPr>
          <w:rFonts w:ascii="Traditional Arabic" w:hAnsi="Traditional Arabic" w:cs="Traditional Arabic" w:hint="cs"/>
          <w:sz w:val="32"/>
          <w:szCs w:val="32"/>
          <w:rtl/>
        </w:rPr>
        <w:t>ی</w:t>
      </w:r>
      <w:r w:rsidRPr="00A96A89">
        <w:rPr>
          <w:rFonts w:ascii="Traditional Arabic" w:hAnsi="Traditional Arabic" w:cs="Traditional Arabic" w:hint="eastAsia"/>
          <w:sz w:val="32"/>
          <w:szCs w:val="32"/>
          <w:rtl/>
        </w:rPr>
        <w:t>نوا</w:t>
      </w:r>
      <w:proofErr w:type="spellEnd"/>
      <w:r w:rsidRPr="00A96A89">
        <w:rPr>
          <w:rFonts w:ascii="Traditional Arabic" w:hAnsi="Traditional Arabic" w:cs="Traditional Arabic"/>
          <w:sz w:val="32"/>
          <w:szCs w:val="32"/>
          <w:rtl/>
        </w:rPr>
        <w:t xml:space="preserve"> حديثا بمعية رئيسة الدكتور جميل </w:t>
      </w:r>
      <w:proofErr w:type="spellStart"/>
      <w:r w:rsidRPr="00A96A89">
        <w:rPr>
          <w:rFonts w:ascii="Traditional Arabic" w:hAnsi="Traditional Arabic" w:cs="Traditional Arabic"/>
          <w:sz w:val="32"/>
          <w:szCs w:val="32"/>
          <w:rtl/>
        </w:rPr>
        <w:t>التوتونجي</w:t>
      </w:r>
      <w:proofErr w:type="spellEnd"/>
      <w:r w:rsidRPr="00A96A89">
        <w:rPr>
          <w:rFonts w:ascii="Traditional Arabic" w:hAnsi="Traditional Arabic" w:cs="Traditional Arabic"/>
          <w:sz w:val="32"/>
          <w:szCs w:val="32"/>
          <w:rtl/>
        </w:rPr>
        <w:t xml:space="preserve"> فأخذ الفقيد يتحدث مع ال</w:t>
      </w:r>
      <w:r w:rsidRPr="00A96A89">
        <w:rPr>
          <w:rFonts w:ascii="Traditional Arabic" w:hAnsi="Traditional Arabic" w:cs="Traditional Arabic" w:hint="eastAsia"/>
          <w:sz w:val="32"/>
          <w:szCs w:val="32"/>
          <w:rtl/>
        </w:rPr>
        <w:t>دكتور</w:t>
      </w:r>
      <w:r w:rsidRPr="00A96A89">
        <w:rPr>
          <w:rFonts w:ascii="Traditional Arabic" w:hAnsi="Traditional Arabic" w:cs="Traditional Arabic"/>
          <w:sz w:val="32"/>
          <w:szCs w:val="32"/>
          <w:rtl/>
        </w:rPr>
        <w:t xml:space="preserve"> جميل في بعض الشؤون الطبية </w:t>
      </w:r>
      <w:proofErr w:type="gramStart"/>
      <w:r w:rsidRPr="00A96A89">
        <w:rPr>
          <w:rFonts w:ascii="Traditional Arabic" w:hAnsi="Traditional Arabic" w:cs="Traditional Arabic"/>
          <w:sz w:val="32"/>
          <w:szCs w:val="32"/>
          <w:rtl/>
        </w:rPr>
        <w:t>و كان</w:t>
      </w:r>
      <w:proofErr w:type="gramEnd"/>
      <w:r w:rsidRPr="00A96A89">
        <w:rPr>
          <w:rFonts w:ascii="Traditional Arabic" w:hAnsi="Traditional Arabic" w:cs="Traditional Arabic"/>
          <w:sz w:val="32"/>
          <w:szCs w:val="32"/>
          <w:rtl/>
        </w:rPr>
        <w:t xml:space="preserve"> الطبيب الزائر صامتا لا يبدي رأيا ولا يحير جوابا فقال له الملك: مالك يا هذا واجما مقطب الوجه هل أنت مريض فأعالجك؟ فتدخل الدكتور جميل وقال: يا سيدي انه متهيب من مجلس سيدنا وربما استبد به شعور المهابة فضحك الملك وأخذ ي</w:t>
      </w:r>
      <w:r w:rsidRPr="00A96A89">
        <w:rPr>
          <w:rFonts w:ascii="Traditional Arabic" w:hAnsi="Traditional Arabic" w:cs="Traditional Arabic" w:hint="eastAsia"/>
          <w:sz w:val="32"/>
          <w:szCs w:val="32"/>
          <w:rtl/>
        </w:rPr>
        <w:t>داعب</w:t>
      </w:r>
      <w:r w:rsidRPr="00A96A89">
        <w:rPr>
          <w:rFonts w:ascii="Traditional Arabic" w:hAnsi="Traditional Arabic" w:cs="Traditional Arabic"/>
          <w:sz w:val="32"/>
          <w:szCs w:val="32"/>
          <w:rtl/>
        </w:rPr>
        <w:t xml:space="preserve"> الطبيب</w:t>
      </w:r>
      <w:r w:rsidRPr="00A96A89">
        <w:rPr>
          <w:rFonts w:ascii="Traditional Arabic" w:hAnsi="Traditional Arabic" w:cs="Traditional Arabic"/>
          <w:sz w:val="32"/>
          <w:szCs w:val="32"/>
          <w:vertAlign w:val="superscript"/>
          <w:rtl/>
        </w:rPr>
        <w:footnoteReference w:id="10"/>
      </w:r>
      <w:r w:rsidRPr="00A96A89">
        <w:rPr>
          <w:rFonts w:ascii="Traditional Arabic" w:hAnsi="Traditional Arabic" w:cs="Traditional Arabic"/>
          <w:sz w:val="32"/>
          <w:szCs w:val="32"/>
          <w:rtl/>
        </w:rPr>
        <w:t>.</w:t>
      </w:r>
    </w:p>
    <w:p w14:paraId="34CEFBA0" w14:textId="2E5971F2"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sz w:val="32"/>
          <w:szCs w:val="32"/>
          <w:rtl/>
        </w:rPr>
        <w:t xml:space="preserve">وكان </w:t>
      </w:r>
      <w:r w:rsidR="00C349D8" w:rsidRPr="00A96A89">
        <w:rPr>
          <w:rFonts w:ascii="Traditional Arabic" w:hAnsi="Traditional Arabic" w:cs="Traditional Arabic" w:hint="cs"/>
          <w:sz w:val="32"/>
          <w:szCs w:val="32"/>
          <w:rtl/>
        </w:rPr>
        <w:t>إ</w:t>
      </w:r>
      <w:r w:rsidRPr="00A96A89">
        <w:rPr>
          <w:rFonts w:ascii="Traditional Arabic" w:hAnsi="Traditional Arabic" w:cs="Traditional Arabic"/>
          <w:sz w:val="32"/>
          <w:szCs w:val="32"/>
          <w:rtl/>
        </w:rPr>
        <w:t xml:space="preserve">نسانا بكل ما تحمل هذه الكلمة من معنى رفيع، </w:t>
      </w:r>
      <w:proofErr w:type="gramStart"/>
      <w:r w:rsidRPr="00A96A89">
        <w:rPr>
          <w:rFonts w:ascii="Traditional Arabic" w:hAnsi="Traditional Arabic" w:cs="Traditional Arabic"/>
          <w:sz w:val="32"/>
          <w:szCs w:val="32"/>
          <w:rtl/>
        </w:rPr>
        <w:t>و كان</w:t>
      </w:r>
      <w:proofErr w:type="gramEnd"/>
      <w:r w:rsidRPr="00A96A89">
        <w:rPr>
          <w:rFonts w:ascii="Traditional Arabic" w:hAnsi="Traditional Arabic" w:cs="Traditional Arabic"/>
          <w:sz w:val="32"/>
          <w:szCs w:val="32"/>
          <w:rtl/>
        </w:rPr>
        <w:t xml:space="preserve"> يحنو على أفراد رعيته حنو الام الرؤوم على أبنائها ويتألم لآلامهم</w:t>
      </w:r>
      <w:r w:rsidRPr="00A96A89">
        <w:rPr>
          <w:rFonts w:ascii="Traditional Arabic" w:hAnsi="Traditional Arabic" w:cs="Traditional Arabic"/>
          <w:sz w:val="32"/>
          <w:szCs w:val="32"/>
          <w:vertAlign w:val="superscript"/>
          <w:rtl/>
        </w:rPr>
        <w:footnoteReference w:id="11"/>
      </w:r>
      <w:r w:rsidRPr="00A96A89">
        <w:rPr>
          <w:rFonts w:ascii="Traditional Arabic" w:hAnsi="Traditional Arabic" w:cs="Traditional Arabic" w:hint="cs"/>
          <w:sz w:val="32"/>
          <w:szCs w:val="32"/>
          <w:rtl/>
        </w:rPr>
        <w:t xml:space="preserve">. </w:t>
      </w:r>
    </w:p>
    <w:p w14:paraId="0397FC86" w14:textId="6CB60BE0"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sz w:val="32"/>
          <w:szCs w:val="32"/>
          <w:rtl/>
        </w:rPr>
        <w:lastRenderedPageBreak/>
        <w:t xml:space="preserve">وكان كريما </w:t>
      </w:r>
      <w:r w:rsidR="005D2233" w:rsidRPr="00A96A89">
        <w:rPr>
          <w:rFonts w:ascii="Traditional Arabic" w:hAnsi="Traditional Arabic" w:cs="Traditional Arabic" w:hint="cs"/>
          <w:sz w:val="32"/>
          <w:szCs w:val="32"/>
          <w:rtl/>
        </w:rPr>
        <w:t>إ</w:t>
      </w:r>
      <w:r w:rsidRPr="00A96A89">
        <w:rPr>
          <w:rFonts w:ascii="Traditional Arabic" w:hAnsi="Traditional Arabic" w:cs="Traditional Arabic"/>
          <w:sz w:val="32"/>
          <w:szCs w:val="32"/>
          <w:rtl/>
        </w:rPr>
        <w:t xml:space="preserve">لى أبعد حدود الكرم، رغم ضيق ذات يده، وله في هذا المجال مواقف مجيدة، أذكر على سبيل المثال أن أحد الأدباء كان قد وقع في عسر </w:t>
      </w:r>
      <w:proofErr w:type="spellStart"/>
      <w:r w:rsidRPr="00A96A89">
        <w:rPr>
          <w:rFonts w:ascii="Traditional Arabic" w:hAnsi="Traditional Arabic" w:cs="Traditional Arabic"/>
          <w:sz w:val="32"/>
          <w:szCs w:val="32"/>
          <w:rtl/>
        </w:rPr>
        <w:t>شد</w:t>
      </w:r>
      <w:r w:rsidRPr="00A96A89">
        <w:rPr>
          <w:rFonts w:ascii="Traditional Arabic" w:hAnsi="Traditional Arabic" w:cs="Traditional Arabic" w:hint="cs"/>
          <w:sz w:val="32"/>
          <w:szCs w:val="32"/>
          <w:rtl/>
        </w:rPr>
        <w:t>ی</w:t>
      </w:r>
      <w:r w:rsidRPr="00A96A89">
        <w:rPr>
          <w:rFonts w:ascii="Traditional Arabic" w:hAnsi="Traditional Arabic" w:cs="Traditional Arabic" w:hint="eastAsia"/>
          <w:sz w:val="32"/>
          <w:szCs w:val="32"/>
          <w:rtl/>
        </w:rPr>
        <w:t>د</w:t>
      </w:r>
      <w:proofErr w:type="spellEnd"/>
      <w:r w:rsidRPr="00A96A89">
        <w:rPr>
          <w:rFonts w:ascii="Traditional Arabic" w:hAnsi="Traditional Arabic" w:cs="Traditional Arabic"/>
          <w:sz w:val="32"/>
          <w:szCs w:val="32"/>
          <w:rtl/>
        </w:rPr>
        <w:t xml:space="preserve"> و </w:t>
      </w:r>
      <w:proofErr w:type="spellStart"/>
      <w:r w:rsidRPr="00A96A89">
        <w:rPr>
          <w:rFonts w:ascii="Traditional Arabic" w:hAnsi="Traditional Arabic" w:cs="Traditional Arabic"/>
          <w:sz w:val="32"/>
          <w:szCs w:val="32"/>
          <w:rtl/>
        </w:rPr>
        <w:t>کتب</w:t>
      </w:r>
      <w:proofErr w:type="spellEnd"/>
      <w:r w:rsidRPr="00A96A89">
        <w:rPr>
          <w:rFonts w:ascii="Traditional Arabic" w:hAnsi="Traditional Arabic" w:cs="Traditional Arabic"/>
          <w:sz w:val="32"/>
          <w:szCs w:val="32"/>
          <w:rtl/>
        </w:rPr>
        <w:t xml:space="preserve"> اليه </w:t>
      </w:r>
      <w:proofErr w:type="spellStart"/>
      <w:r w:rsidRPr="00A96A89">
        <w:rPr>
          <w:rFonts w:ascii="Traditional Arabic" w:hAnsi="Traditional Arabic" w:cs="Traditional Arabic"/>
          <w:sz w:val="32"/>
          <w:szCs w:val="32"/>
          <w:rtl/>
        </w:rPr>
        <w:t>يستعطفه</w:t>
      </w:r>
      <w:proofErr w:type="spellEnd"/>
      <w:r w:rsidRPr="00A96A89">
        <w:rPr>
          <w:rFonts w:ascii="Traditional Arabic" w:hAnsi="Traditional Arabic" w:cs="Traditional Arabic"/>
          <w:sz w:val="32"/>
          <w:szCs w:val="32"/>
          <w:rtl/>
        </w:rPr>
        <w:t>، ولم يكن في وضع مائي يمكنه من تلبية طلبه فاستمهله حتى تتهيأ الظروف المناسبة، فاستاء الأديب وب</w:t>
      </w:r>
      <w:r w:rsidRPr="00A96A89">
        <w:rPr>
          <w:rFonts w:ascii="Traditional Arabic" w:hAnsi="Traditional Arabic" w:cs="Traditional Arabic" w:hint="eastAsia"/>
          <w:sz w:val="32"/>
          <w:szCs w:val="32"/>
          <w:rtl/>
        </w:rPr>
        <w:t>عث</w:t>
      </w:r>
      <w:r w:rsidRPr="00A96A89">
        <w:rPr>
          <w:rFonts w:ascii="Traditional Arabic" w:hAnsi="Traditional Arabic" w:cs="Traditional Arabic"/>
          <w:sz w:val="32"/>
          <w:szCs w:val="32"/>
          <w:rtl/>
        </w:rPr>
        <w:t xml:space="preserve"> اليه بكلمة عتاب شديدة اللهجة ختمها بقول المتنبي (أنا الغني و اموالي المواعيد)، فاستدعاه وقال له: لقد بخلتنا يا رجل، والله لو كنا نملك القناطير من الذهب لوهبناها اليك اقرارا بفضلك، ثم اتصل (رحمه الله) هاتفيا بأحد التجار وقال له: أقرضني ۲۰۰ </w:t>
      </w:r>
      <w:proofErr w:type="spellStart"/>
      <w:r w:rsidRPr="00A96A89">
        <w:rPr>
          <w:rFonts w:ascii="Traditional Arabic" w:hAnsi="Traditional Arabic" w:cs="Traditional Arabic"/>
          <w:sz w:val="32"/>
          <w:szCs w:val="32"/>
          <w:rtl/>
        </w:rPr>
        <w:t>د</w:t>
      </w:r>
      <w:r w:rsidRPr="00A96A89">
        <w:rPr>
          <w:rFonts w:ascii="Traditional Arabic" w:hAnsi="Traditional Arabic" w:cs="Traditional Arabic" w:hint="cs"/>
          <w:sz w:val="32"/>
          <w:szCs w:val="32"/>
          <w:rtl/>
        </w:rPr>
        <w:t>ی</w:t>
      </w:r>
      <w:r w:rsidRPr="00A96A89">
        <w:rPr>
          <w:rFonts w:ascii="Traditional Arabic" w:hAnsi="Traditional Arabic" w:cs="Traditional Arabic" w:hint="eastAsia"/>
          <w:sz w:val="32"/>
          <w:szCs w:val="32"/>
          <w:rtl/>
        </w:rPr>
        <w:t>نار</w:t>
      </w:r>
      <w:proofErr w:type="spellEnd"/>
      <w:r w:rsidRPr="00A96A89">
        <w:rPr>
          <w:rFonts w:ascii="Traditional Arabic" w:hAnsi="Traditional Arabic" w:cs="Traditional Arabic"/>
          <w:sz w:val="32"/>
          <w:szCs w:val="32"/>
          <w:rtl/>
        </w:rPr>
        <w:t xml:space="preserve"> فأ</w:t>
      </w:r>
      <w:r w:rsidRPr="00A96A89">
        <w:rPr>
          <w:rFonts w:ascii="Traditional Arabic" w:hAnsi="Traditional Arabic" w:cs="Traditional Arabic" w:hint="eastAsia"/>
          <w:sz w:val="32"/>
          <w:szCs w:val="32"/>
          <w:rtl/>
        </w:rPr>
        <w:t>رسلها</w:t>
      </w:r>
      <w:r w:rsidRPr="00A96A89">
        <w:rPr>
          <w:rFonts w:ascii="Traditional Arabic" w:hAnsi="Traditional Arabic" w:cs="Traditional Arabic"/>
          <w:sz w:val="32"/>
          <w:szCs w:val="32"/>
          <w:rtl/>
        </w:rPr>
        <w:t xml:space="preserve"> التاجر المذكور حالا ثم دفعها الفقيد بدوره الى ال</w:t>
      </w:r>
      <w:r w:rsidR="00C349D8" w:rsidRPr="00A96A89">
        <w:rPr>
          <w:rFonts w:ascii="Traditional Arabic" w:hAnsi="Traditional Arabic" w:cs="Traditional Arabic" w:hint="cs"/>
          <w:sz w:val="32"/>
          <w:szCs w:val="32"/>
          <w:rtl/>
        </w:rPr>
        <w:t>أ</w:t>
      </w:r>
      <w:r w:rsidRPr="00A96A89">
        <w:rPr>
          <w:rFonts w:ascii="Traditional Arabic" w:hAnsi="Traditional Arabic" w:cs="Traditional Arabic"/>
          <w:sz w:val="32"/>
          <w:szCs w:val="32"/>
          <w:rtl/>
        </w:rPr>
        <w:t>ديب</w:t>
      </w:r>
      <w:r w:rsidRPr="00A96A89">
        <w:rPr>
          <w:rFonts w:ascii="Traditional Arabic" w:hAnsi="Traditional Arabic" w:cs="Traditional Arabic"/>
          <w:sz w:val="32"/>
          <w:szCs w:val="32"/>
          <w:vertAlign w:val="superscript"/>
          <w:rtl/>
        </w:rPr>
        <w:footnoteReference w:id="12"/>
      </w:r>
      <w:r w:rsidRPr="00A96A89">
        <w:rPr>
          <w:rFonts w:ascii="Traditional Arabic" w:hAnsi="Traditional Arabic" w:cs="Traditional Arabic"/>
          <w:sz w:val="32"/>
          <w:szCs w:val="32"/>
          <w:rtl/>
        </w:rPr>
        <w:t>.</w:t>
      </w:r>
      <w:r w:rsidRPr="00A96A89">
        <w:rPr>
          <w:rFonts w:ascii="Traditional Arabic" w:hAnsi="Traditional Arabic" w:cs="Traditional Arabic" w:hint="cs"/>
          <w:sz w:val="32"/>
          <w:szCs w:val="32"/>
          <w:rtl/>
        </w:rPr>
        <w:t xml:space="preserve"> </w:t>
      </w:r>
    </w:p>
    <w:p w14:paraId="78BF5A85" w14:textId="77777777"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hint="cs"/>
          <w:sz w:val="32"/>
          <w:szCs w:val="32"/>
          <w:rtl/>
        </w:rPr>
        <w:t>تقدير الناس ومحبتهم له: وفي يوم من أيام تشرين الثاني من العام المذكور زفّ إلينا القائد "علي الخلقي" في أحد هذه الاجتماعات نبأ اهتز له الجميع طربا، وهو وصول الأمير عبد الله الحسين إلى بلدة معان (وكانت تابعة ذلك الحين لحكومة الحجاز) على رأس قوة عربية للزحف إلى سوريا، وطرد المستعمرين منها، وذكر أن وفود كثيرة ستتوجه من سوريا والأردن وفلسطين إلى معان للترحيب بالأمير والاشتراك معه في الحركات القادمة</w:t>
      </w:r>
      <w:r w:rsidRPr="00A96A89">
        <w:rPr>
          <w:rFonts w:ascii="Traditional Arabic" w:hAnsi="Traditional Arabic" w:cs="Traditional Arabic"/>
          <w:sz w:val="32"/>
          <w:szCs w:val="32"/>
          <w:vertAlign w:val="superscript"/>
          <w:rtl/>
        </w:rPr>
        <w:footnoteReference w:id="13"/>
      </w:r>
      <w:r w:rsidRPr="00A96A89">
        <w:rPr>
          <w:rFonts w:ascii="Traditional Arabic" w:hAnsi="Traditional Arabic" w:cs="Traditional Arabic" w:hint="cs"/>
          <w:sz w:val="32"/>
          <w:szCs w:val="32"/>
          <w:rtl/>
        </w:rPr>
        <w:t xml:space="preserve">. </w:t>
      </w:r>
    </w:p>
    <w:p w14:paraId="6000A935" w14:textId="77777777" w:rsidR="00E976F9" w:rsidRPr="00A96A89" w:rsidRDefault="00E976F9" w:rsidP="00E976F9">
      <w:pPr>
        <w:bidi/>
        <w:jc w:val="both"/>
        <w:rPr>
          <w:rFonts w:cs="Arial"/>
          <w:sz w:val="32"/>
          <w:szCs w:val="32"/>
          <w:rtl/>
          <w:lang w:bidi="fa-IR"/>
        </w:rPr>
      </w:pPr>
    </w:p>
    <w:p w14:paraId="14685110" w14:textId="77777777" w:rsidR="00E976F9" w:rsidRPr="00A96A89" w:rsidRDefault="00E976F9" w:rsidP="00E976F9">
      <w:pPr>
        <w:bidi/>
        <w:jc w:val="both"/>
        <w:rPr>
          <w:rFonts w:cs="Arial"/>
          <w:b/>
          <w:bCs/>
          <w:color w:val="FF0000"/>
          <w:sz w:val="32"/>
          <w:szCs w:val="32"/>
          <w:rtl/>
        </w:rPr>
      </w:pPr>
      <w:bookmarkStart w:id="4" w:name="_Hlk71889248"/>
      <w:r w:rsidRPr="00A96A89">
        <w:rPr>
          <w:rFonts w:cs="Arial" w:hint="cs"/>
          <w:b/>
          <w:bCs/>
          <w:color w:val="FF0000"/>
          <w:sz w:val="32"/>
          <w:szCs w:val="32"/>
          <w:rtl/>
        </w:rPr>
        <w:t xml:space="preserve">المطلب الثاني- </w:t>
      </w:r>
      <w:bookmarkStart w:id="5" w:name="_Hlk81385284"/>
      <w:bookmarkEnd w:id="4"/>
      <w:r w:rsidRPr="00A96A89">
        <w:rPr>
          <w:rFonts w:cs="Arial" w:hint="cs"/>
          <w:b/>
          <w:bCs/>
          <w:color w:val="FF0000"/>
          <w:sz w:val="32"/>
          <w:szCs w:val="32"/>
          <w:rtl/>
        </w:rPr>
        <w:t xml:space="preserve">نموذج من أقوال الملك المؤسس الذهبية </w:t>
      </w:r>
      <w:proofErr w:type="spellStart"/>
      <w:r w:rsidRPr="00A96A89">
        <w:rPr>
          <w:rFonts w:cs="Arial" w:hint="cs"/>
          <w:b/>
          <w:bCs/>
          <w:color w:val="FF0000"/>
          <w:sz w:val="32"/>
          <w:szCs w:val="32"/>
          <w:rtl/>
        </w:rPr>
        <w:t>وجملاته</w:t>
      </w:r>
      <w:proofErr w:type="spellEnd"/>
      <w:r w:rsidRPr="00A96A89">
        <w:rPr>
          <w:rFonts w:cs="Arial" w:hint="cs"/>
          <w:b/>
          <w:bCs/>
          <w:color w:val="FF0000"/>
          <w:sz w:val="32"/>
          <w:szCs w:val="32"/>
          <w:rtl/>
        </w:rPr>
        <w:t xml:space="preserve"> التاريخية:  </w:t>
      </w:r>
      <w:bookmarkEnd w:id="5"/>
    </w:p>
    <w:p w14:paraId="00FAA17E" w14:textId="77777777"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hint="cs"/>
          <w:sz w:val="32"/>
          <w:szCs w:val="32"/>
          <w:rtl/>
        </w:rPr>
        <w:t>ومن أقواله التي ذكرها د. تيسير ظبيان:</w:t>
      </w:r>
    </w:p>
    <w:p w14:paraId="2A12079C" w14:textId="5007A2D3" w:rsidR="00E976F9" w:rsidRPr="00A96A89" w:rsidRDefault="00BB3F62" w:rsidP="002F4B84">
      <w:pPr>
        <w:bidi/>
        <w:jc w:val="both"/>
        <w:rPr>
          <w:rFonts w:ascii="Traditional Arabic" w:hAnsi="Traditional Arabic" w:cs="Traditional Arabic"/>
          <w:sz w:val="32"/>
          <w:szCs w:val="32"/>
        </w:rPr>
      </w:pPr>
      <w:r w:rsidRPr="00A96A89">
        <w:rPr>
          <w:rFonts w:ascii="Traditional Arabic" w:hAnsi="Traditional Arabic" w:cs="Traditional Arabic" w:hint="cs"/>
          <w:sz w:val="32"/>
          <w:szCs w:val="32"/>
          <w:rtl/>
        </w:rPr>
        <w:t xml:space="preserve">- </w:t>
      </w:r>
      <w:r w:rsidR="00E976F9" w:rsidRPr="00A96A89">
        <w:rPr>
          <w:rFonts w:ascii="Traditional Arabic" w:hAnsi="Traditional Arabic" w:cs="Traditional Arabic" w:hint="cs"/>
          <w:sz w:val="32"/>
          <w:szCs w:val="32"/>
          <w:rtl/>
        </w:rPr>
        <w:t xml:space="preserve">ومن أسباب الانهيار: </w:t>
      </w:r>
      <w:proofErr w:type="gramStart"/>
      <w:r w:rsidR="00E976F9" w:rsidRPr="00A96A89">
        <w:rPr>
          <w:rFonts w:ascii="Traditional Arabic" w:hAnsi="Traditional Arabic" w:cs="Traditional Arabic" w:hint="cs"/>
          <w:sz w:val="32"/>
          <w:szCs w:val="32"/>
          <w:rtl/>
        </w:rPr>
        <w:t>التفرقة</w:t>
      </w:r>
      <w:proofErr w:type="gramEnd"/>
      <w:r w:rsidR="00E976F9" w:rsidRPr="00A96A89">
        <w:rPr>
          <w:rFonts w:ascii="Traditional Arabic" w:hAnsi="Traditional Arabic" w:cs="Traditional Arabic" w:hint="cs"/>
          <w:sz w:val="32"/>
          <w:szCs w:val="32"/>
          <w:rtl/>
        </w:rPr>
        <w:t xml:space="preserve"> واختلاف العقيدة والحسد والتدابر.</w:t>
      </w:r>
    </w:p>
    <w:p w14:paraId="10BAC54A" w14:textId="66FE11EB" w:rsidR="00E976F9" w:rsidRPr="00A96A89" w:rsidRDefault="00BB3F62" w:rsidP="002F4B84">
      <w:pPr>
        <w:bidi/>
        <w:jc w:val="both"/>
        <w:rPr>
          <w:rFonts w:ascii="Traditional Arabic" w:hAnsi="Traditional Arabic" w:cs="Traditional Arabic"/>
          <w:sz w:val="32"/>
          <w:szCs w:val="32"/>
        </w:rPr>
      </w:pPr>
      <w:r w:rsidRPr="00A96A89">
        <w:rPr>
          <w:rFonts w:ascii="Traditional Arabic" w:hAnsi="Traditional Arabic" w:cs="Traditional Arabic" w:hint="cs"/>
          <w:sz w:val="32"/>
          <w:szCs w:val="32"/>
          <w:rtl/>
        </w:rPr>
        <w:t xml:space="preserve">- </w:t>
      </w:r>
      <w:r w:rsidR="00E976F9" w:rsidRPr="00A96A89">
        <w:rPr>
          <w:rFonts w:ascii="Traditional Arabic" w:hAnsi="Traditional Arabic" w:cs="Traditional Arabic" w:hint="cs"/>
          <w:sz w:val="32"/>
          <w:szCs w:val="32"/>
          <w:rtl/>
        </w:rPr>
        <w:t xml:space="preserve">الإسلام عقيدة راسخة، وتاريخ حافل، وشجاعة قوية. </w:t>
      </w:r>
    </w:p>
    <w:p w14:paraId="682F7026" w14:textId="42BF4E3D" w:rsidR="00E976F9" w:rsidRPr="00A96A89" w:rsidRDefault="00BB3F62" w:rsidP="002F4B84">
      <w:pPr>
        <w:bidi/>
        <w:jc w:val="both"/>
        <w:rPr>
          <w:rFonts w:ascii="Traditional Arabic" w:hAnsi="Traditional Arabic" w:cs="Traditional Arabic"/>
          <w:sz w:val="32"/>
          <w:szCs w:val="32"/>
        </w:rPr>
      </w:pPr>
      <w:r w:rsidRPr="00A96A89">
        <w:rPr>
          <w:rFonts w:ascii="Traditional Arabic" w:hAnsi="Traditional Arabic" w:cs="Traditional Arabic" w:hint="cs"/>
          <w:sz w:val="32"/>
          <w:szCs w:val="32"/>
          <w:rtl/>
        </w:rPr>
        <w:t xml:space="preserve">- </w:t>
      </w:r>
      <w:r w:rsidR="00E976F9" w:rsidRPr="00A96A89">
        <w:rPr>
          <w:rFonts w:ascii="Traditional Arabic" w:hAnsi="Traditional Arabic" w:cs="Traditional Arabic" w:hint="cs"/>
          <w:sz w:val="32"/>
          <w:szCs w:val="32"/>
          <w:rtl/>
        </w:rPr>
        <w:t xml:space="preserve">ليس يحزنني إلا ما انتاب الأمة من تفرق وضعف ووهن وما غشى على أبصارها من ضلالة وجهل، ولكنني وطيد الأمل في أن الظفر معقود لها إذا تدبرت أمرها ووعت تاريخها، وشدت من عزمها. </w:t>
      </w:r>
    </w:p>
    <w:p w14:paraId="7EEE5634" w14:textId="379445CB" w:rsidR="00E976F9" w:rsidRPr="00A96A89" w:rsidRDefault="00FD1CF5" w:rsidP="002F4B84">
      <w:pPr>
        <w:bidi/>
        <w:jc w:val="both"/>
        <w:rPr>
          <w:rFonts w:ascii="Traditional Arabic" w:hAnsi="Traditional Arabic" w:cs="Traditional Arabic"/>
          <w:sz w:val="32"/>
          <w:szCs w:val="32"/>
        </w:rPr>
      </w:pPr>
      <w:r w:rsidRPr="00A96A89">
        <w:rPr>
          <w:rFonts w:ascii="Traditional Arabic" w:hAnsi="Traditional Arabic" w:cs="Traditional Arabic" w:hint="cs"/>
          <w:sz w:val="32"/>
          <w:szCs w:val="32"/>
          <w:rtl/>
        </w:rPr>
        <w:t xml:space="preserve">- </w:t>
      </w:r>
      <w:r w:rsidR="00E976F9" w:rsidRPr="00A96A89">
        <w:rPr>
          <w:rFonts w:ascii="Traditional Arabic" w:hAnsi="Traditional Arabic" w:cs="Traditional Arabic" w:hint="cs"/>
          <w:sz w:val="32"/>
          <w:szCs w:val="32"/>
          <w:rtl/>
        </w:rPr>
        <w:t>التفرقة تخيفني لأنها مصدر كل خطر.</w:t>
      </w:r>
    </w:p>
    <w:p w14:paraId="186DFCBC" w14:textId="78808C2C" w:rsidR="00E976F9" w:rsidRPr="00A96A89" w:rsidRDefault="00FD1CF5" w:rsidP="002F4B84">
      <w:pPr>
        <w:bidi/>
        <w:jc w:val="both"/>
        <w:rPr>
          <w:rFonts w:ascii="Traditional Arabic" w:hAnsi="Traditional Arabic" w:cs="Traditional Arabic"/>
          <w:sz w:val="32"/>
          <w:szCs w:val="32"/>
        </w:rPr>
      </w:pPr>
      <w:r w:rsidRPr="00A96A89">
        <w:rPr>
          <w:rFonts w:ascii="Traditional Arabic" w:hAnsi="Traditional Arabic" w:cs="Traditional Arabic" w:hint="cs"/>
          <w:sz w:val="32"/>
          <w:szCs w:val="32"/>
          <w:rtl/>
        </w:rPr>
        <w:t xml:space="preserve">- </w:t>
      </w:r>
      <w:r w:rsidR="00E976F9" w:rsidRPr="00A96A89">
        <w:rPr>
          <w:rFonts w:ascii="Traditional Arabic" w:hAnsi="Traditional Arabic" w:cs="Traditional Arabic" w:hint="cs"/>
          <w:sz w:val="32"/>
          <w:szCs w:val="32"/>
          <w:rtl/>
        </w:rPr>
        <w:t xml:space="preserve">والله أن الأمة لم تصل إلى ما وصلت إليه من الضعف والانحلال إلا بعد أن نبذ أبناؤها تعاليم الدين الحنيف ففسدت عقائدها وتدهورت أخلاقها. </w:t>
      </w:r>
    </w:p>
    <w:p w14:paraId="4E8564E1" w14:textId="536DB75A" w:rsidR="00E976F9" w:rsidRPr="00A96A89" w:rsidRDefault="00FD1CF5" w:rsidP="002F4B84">
      <w:pPr>
        <w:bidi/>
        <w:jc w:val="both"/>
        <w:rPr>
          <w:rFonts w:ascii="Traditional Arabic" w:hAnsi="Traditional Arabic" w:cs="Traditional Arabic"/>
          <w:sz w:val="32"/>
          <w:szCs w:val="32"/>
        </w:rPr>
      </w:pPr>
      <w:r w:rsidRPr="00A96A89">
        <w:rPr>
          <w:rFonts w:ascii="Traditional Arabic" w:hAnsi="Traditional Arabic" w:cs="Traditional Arabic" w:hint="cs"/>
          <w:sz w:val="32"/>
          <w:szCs w:val="32"/>
          <w:rtl/>
        </w:rPr>
        <w:lastRenderedPageBreak/>
        <w:t xml:space="preserve">- </w:t>
      </w:r>
      <w:r w:rsidR="00E976F9" w:rsidRPr="00A96A89">
        <w:rPr>
          <w:rFonts w:ascii="Traditional Arabic" w:hAnsi="Traditional Arabic" w:cs="Traditional Arabic" w:hint="cs"/>
          <w:sz w:val="32"/>
          <w:szCs w:val="32"/>
          <w:rtl/>
        </w:rPr>
        <w:t xml:space="preserve">العرب في وضعهم الحاضر كالرجل المفلوج فلجا عاما، فهو يشعر ولا يقدر على استعادة حركة أعضائه، ومع ذلك لا يتألم لأن خدر المفلوج جعله ولا ألم في أعضائه، وفالج العرب أخلاقهم الحاضرة؛ يرضون بالقليل ولا يسعون إلى الكثير، دأبهم التقليد وهمهم المتعة والتظاهر بالوطنية الخطابية. </w:t>
      </w:r>
    </w:p>
    <w:p w14:paraId="6E7BE87F" w14:textId="67853D21" w:rsidR="00E976F9" w:rsidRPr="00A96A89" w:rsidRDefault="00FD1CF5" w:rsidP="002F4B84">
      <w:pPr>
        <w:bidi/>
        <w:jc w:val="both"/>
        <w:rPr>
          <w:rFonts w:ascii="Traditional Arabic" w:hAnsi="Traditional Arabic" w:cs="Traditional Arabic"/>
          <w:sz w:val="32"/>
          <w:szCs w:val="32"/>
        </w:rPr>
      </w:pPr>
      <w:r w:rsidRPr="00A96A89">
        <w:rPr>
          <w:rFonts w:ascii="Traditional Arabic" w:hAnsi="Traditional Arabic" w:cs="Traditional Arabic" w:hint="cs"/>
          <w:sz w:val="32"/>
          <w:szCs w:val="32"/>
          <w:rtl/>
        </w:rPr>
        <w:t xml:space="preserve">- </w:t>
      </w:r>
      <w:r w:rsidR="00E976F9" w:rsidRPr="00A96A89">
        <w:rPr>
          <w:rFonts w:ascii="Traditional Arabic" w:hAnsi="Traditional Arabic" w:cs="Traditional Arabic" w:hint="cs"/>
          <w:sz w:val="32"/>
          <w:szCs w:val="32"/>
          <w:rtl/>
        </w:rPr>
        <w:t xml:space="preserve">إنني لم أترك فرصة تعزز كلمة قومي وتقربني من رضاء ربي في جميع تبعاتي إلا انتهزتها لخير هذه البلاد. </w:t>
      </w:r>
    </w:p>
    <w:p w14:paraId="22934B65" w14:textId="3EE0E9E0" w:rsidR="00E976F9" w:rsidRPr="00A96A89" w:rsidRDefault="00FD1CF5" w:rsidP="002F4B84">
      <w:pPr>
        <w:bidi/>
        <w:jc w:val="both"/>
        <w:rPr>
          <w:rFonts w:ascii="Traditional Arabic" w:hAnsi="Traditional Arabic" w:cs="Traditional Arabic"/>
          <w:sz w:val="32"/>
          <w:szCs w:val="32"/>
        </w:rPr>
      </w:pPr>
      <w:r w:rsidRPr="00A96A89">
        <w:rPr>
          <w:rFonts w:ascii="Traditional Arabic" w:hAnsi="Traditional Arabic" w:cs="Traditional Arabic" w:hint="cs"/>
          <w:sz w:val="32"/>
          <w:szCs w:val="32"/>
          <w:rtl/>
        </w:rPr>
        <w:t xml:space="preserve">- </w:t>
      </w:r>
      <w:r w:rsidR="00E976F9" w:rsidRPr="00A96A89">
        <w:rPr>
          <w:rFonts w:ascii="Traditional Arabic" w:hAnsi="Traditional Arabic" w:cs="Traditional Arabic" w:hint="cs"/>
          <w:sz w:val="32"/>
          <w:szCs w:val="32"/>
          <w:rtl/>
        </w:rPr>
        <w:t xml:space="preserve">إنني لا أتساهل مدة حياتي في أي اعتداء على شرف الإنسانية ومخالفة الدين الحنيف. </w:t>
      </w:r>
    </w:p>
    <w:p w14:paraId="07C033E4" w14:textId="20925E1A" w:rsidR="00E976F9" w:rsidRPr="00A96A89" w:rsidRDefault="00FD1CF5" w:rsidP="002F4B84">
      <w:pPr>
        <w:bidi/>
        <w:jc w:val="both"/>
        <w:rPr>
          <w:rFonts w:ascii="Traditional Arabic" w:hAnsi="Traditional Arabic" w:cs="Traditional Arabic"/>
          <w:sz w:val="32"/>
          <w:szCs w:val="32"/>
        </w:rPr>
      </w:pPr>
      <w:r w:rsidRPr="00A96A89">
        <w:rPr>
          <w:rFonts w:ascii="Traditional Arabic" w:hAnsi="Traditional Arabic" w:cs="Traditional Arabic" w:hint="cs"/>
          <w:sz w:val="32"/>
          <w:szCs w:val="32"/>
          <w:rtl/>
        </w:rPr>
        <w:t xml:space="preserve">- </w:t>
      </w:r>
      <w:r w:rsidR="00E976F9" w:rsidRPr="00A96A89">
        <w:rPr>
          <w:rFonts w:ascii="Traditional Arabic" w:hAnsi="Traditional Arabic" w:cs="Traditional Arabic" w:hint="cs"/>
          <w:sz w:val="32"/>
          <w:szCs w:val="32"/>
          <w:rtl/>
        </w:rPr>
        <w:t>لقد أخذنا نشعر أن هناك مؤامرات تدبر في جنح الظلام لإبادة أحرار العرب من رجال الساعة الأولى</w:t>
      </w:r>
      <w:r w:rsidR="00E976F9" w:rsidRPr="00A96A89">
        <w:rPr>
          <w:rFonts w:ascii="Traditional Arabic" w:hAnsi="Traditional Arabic" w:cs="Traditional Arabic"/>
          <w:sz w:val="32"/>
          <w:szCs w:val="32"/>
          <w:vertAlign w:val="superscript"/>
          <w:rtl/>
        </w:rPr>
        <w:footnoteReference w:id="14"/>
      </w:r>
      <w:r w:rsidR="00E976F9" w:rsidRPr="00A96A89">
        <w:rPr>
          <w:rFonts w:ascii="Traditional Arabic" w:hAnsi="Traditional Arabic" w:cs="Traditional Arabic" w:hint="cs"/>
          <w:sz w:val="32"/>
          <w:szCs w:val="32"/>
          <w:rtl/>
        </w:rPr>
        <w:t xml:space="preserve">. </w:t>
      </w:r>
    </w:p>
    <w:p w14:paraId="73936F44" w14:textId="2F1E471C" w:rsidR="00E976F9" w:rsidRPr="00A96A89" w:rsidRDefault="00FD1CF5" w:rsidP="002F4B84">
      <w:pPr>
        <w:bidi/>
        <w:jc w:val="both"/>
        <w:rPr>
          <w:rFonts w:ascii="Traditional Arabic" w:hAnsi="Traditional Arabic" w:cs="Traditional Arabic"/>
          <w:sz w:val="32"/>
          <w:szCs w:val="32"/>
        </w:rPr>
      </w:pPr>
      <w:r w:rsidRPr="00A96A89">
        <w:rPr>
          <w:rFonts w:ascii="Traditional Arabic" w:hAnsi="Traditional Arabic" w:cs="Traditional Arabic" w:hint="cs"/>
          <w:sz w:val="32"/>
          <w:szCs w:val="32"/>
          <w:rtl/>
        </w:rPr>
        <w:t xml:space="preserve">- </w:t>
      </w:r>
      <w:r w:rsidR="00E976F9" w:rsidRPr="00A96A89">
        <w:rPr>
          <w:rFonts w:ascii="Traditional Arabic" w:hAnsi="Traditional Arabic" w:cs="Traditional Arabic" w:hint="cs"/>
          <w:sz w:val="32"/>
          <w:szCs w:val="32"/>
          <w:rtl/>
        </w:rPr>
        <w:t xml:space="preserve">اليهود خطر دائم علينا قبل غيرنا من الأقطار العربية، وأنا وشعبي واقفون لهم بالمرصاد. </w:t>
      </w:r>
    </w:p>
    <w:p w14:paraId="7A2081CE" w14:textId="47857ECD" w:rsidR="00E976F9" w:rsidRPr="00A96A89" w:rsidRDefault="00FD1CF5" w:rsidP="002F4B84">
      <w:pPr>
        <w:bidi/>
        <w:jc w:val="both"/>
        <w:rPr>
          <w:rFonts w:ascii="Traditional Arabic" w:hAnsi="Traditional Arabic" w:cs="Traditional Arabic"/>
          <w:sz w:val="32"/>
          <w:szCs w:val="32"/>
        </w:rPr>
      </w:pPr>
      <w:r w:rsidRPr="00A96A89">
        <w:rPr>
          <w:rFonts w:ascii="Traditional Arabic" w:hAnsi="Traditional Arabic" w:cs="Traditional Arabic" w:hint="cs"/>
          <w:sz w:val="32"/>
          <w:szCs w:val="32"/>
          <w:rtl/>
        </w:rPr>
        <w:t xml:space="preserve">- </w:t>
      </w:r>
      <w:r w:rsidR="00E976F9" w:rsidRPr="00A96A89">
        <w:rPr>
          <w:rFonts w:ascii="Traditional Arabic" w:hAnsi="Traditional Arabic" w:cs="Traditional Arabic" w:hint="cs"/>
          <w:sz w:val="32"/>
          <w:szCs w:val="32"/>
          <w:rtl/>
        </w:rPr>
        <w:t xml:space="preserve">نحن لا نريد اغتصاب حقوق أحد، لكن نأبى أن تتعرض حقوقنا للاغتصاب. </w:t>
      </w:r>
    </w:p>
    <w:p w14:paraId="4C20B0A6" w14:textId="281B95FF" w:rsidR="00E976F9" w:rsidRPr="00A96A89" w:rsidRDefault="00FD1CF5" w:rsidP="002F4B84">
      <w:pPr>
        <w:bidi/>
        <w:jc w:val="both"/>
        <w:rPr>
          <w:rFonts w:ascii="Traditional Arabic" w:hAnsi="Traditional Arabic" w:cs="Traditional Arabic"/>
          <w:sz w:val="32"/>
          <w:szCs w:val="32"/>
        </w:rPr>
      </w:pPr>
      <w:r w:rsidRPr="00A96A89">
        <w:rPr>
          <w:rFonts w:ascii="Traditional Arabic" w:hAnsi="Traditional Arabic" w:cs="Traditional Arabic" w:hint="cs"/>
          <w:sz w:val="32"/>
          <w:szCs w:val="32"/>
          <w:rtl/>
        </w:rPr>
        <w:t xml:space="preserve">- </w:t>
      </w:r>
      <w:r w:rsidR="00E976F9" w:rsidRPr="00A96A89">
        <w:rPr>
          <w:rFonts w:ascii="Traditional Arabic" w:hAnsi="Traditional Arabic" w:cs="Traditional Arabic" w:hint="cs"/>
          <w:sz w:val="32"/>
          <w:szCs w:val="32"/>
          <w:rtl/>
        </w:rPr>
        <w:t xml:space="preserve">إن أهل العلم هم القدوة  الصالحة والنجوم الهادية. </w:t>
      </w:r>
    </w:p>
    <w:p w14:paraId="1D25B10A" w14:textId="14C67D3D" w:rsidR="00E976F9" w:rsidRPr="00A96A89" w:rsidRDefault="00FD1CF5" w:rsidP="002F4B84">
      <w:pPr>
        <w:bidi/>
        <w:jc w:val="both"/>
        <w:rPr>
          <w:rFonts w:ascii="Traditional Arabic" w:hAnsi="Traditional Arabic" w:cs="Traditional Arabic"/>
          <w:sz w:val="32"/>
          <w:szCs w:val="32"/>
        </w:rPr>
      </w:pPr>
      <w:r w:rsidRPr="00A96A89">
        <w:rPr>
          <w:rFonts w:ascii="Traditional Arabic" w:hAnsi="Traditional Arabic" w:cs="Traditional Arabic" w:hint="cs"/>
          <w:sz w:val="32"/>
          <w:szCs w:val="32"/>
          <w:rtl/>
        </w:rPr>
        <w:t xml:space="preserve">- </w:t>
      </w:r>
      <w:r w:rsidR="00E976F9" w:rsidRPr="00A96A89">
        <w:rPr>
          <w:rFonts w:ascii="Traditional Arabic" w:hAnsi="Traditional Arabic" w:cs="Traditional Arabic" w:hint="cs"/>
          <w:sz w:val="32"/>
          <w:szCs w:val="32"/>
          <w:rtl/>
        </w:rPr>
        <w:t xml:space="preserve">الله واحد والأمة واحدة والقصد واحد، والكفر والشرك والاقليمية أخوة في النار وإلى النار. </w:t>
      </w:r>
    </w:p>
    <w:p w14:paraId="4A059337" w14:textId="4FCBA01B" w:rsidR="00E976F9" w:rsidRPr="00A96A89" w:rsidRDefault="00FD1CF5" w:rsidP="002F4B84">
      <w:pPr>
        <w:bidi/>
        <w:jc w:val="both"/>
        <w:rPr>
          <w:rFonts w:ascii="Traditional Arabic" w:hAnsi="Traditional Arabic" w:cs="Traditional Arabic"/>
          <w:sz w:val="32"/>
          <w:szCs w:val="32"/>
        </w:rPr>
      </w:pPr>
      <w:r w:rsidRPr="00A96A89">
        <w:rPr>
          <w:rFonts w:ascii="Traditional Arabic" w:hAnsi="Traditional Arabic" w:cs="Traditional Arabic" w:hint="cs"/>
          <w:sz w:val="32"/>
          <w:szCs w:val="32"/>
          <w:rtl/>
        </w:rPr>
        <w:t xml:space="preserve">- </w:t>
      </w:r>
      <w:r w:rsidR="00E976F9" w:rsidRPr="00A96A89">
        <w:rPr>
          <w:rFonts w:ascii="Traditional Arabic" w:hAnsi="Traditional Arabic" w:cs="Traditional Arabic" w:hint="cs"/>
          <w:sz w:val="32"/>
          <w:szCs w:val="32"/>
          <w:rtl/>
        </w:rPr>
        <w:t xml:space="preserve">كل </w:t>
      </w:r>
      <w:proofErr w:type="spellStart"/>
      <w:r w:rsidR="00E976F9" w:rsidRPr="00A96A89">
        <w:rPr>
          <w:rFonts w:ascii="Traditional Arabic" w:hAnsi="Traditional Arabic" w:cs="Traditional Arabic" w:hint="cs"/>
          <w:sz w:val="32"/>
          <w:szCs w:val="32"/>
          <w:rtl/>
        </w:rPr>
        <w:t>شيئ</w:t>
      </w:r>
      <w:proofErr w:type="spellEnd"/>
      <w:r w:rsidR="00E976F9" w:rsidRPr="00A96A89">
        <w:rPr>
          <w:rFonts w:ascii="Traditional Arabic" w:hAnsi="Traditional Arabic" w:cs="Traditional Arabic" w:hint="cs"/>
          <w:sz w:val="32"/>
          <w:szCs w:val="32"/>
          <w:rtl/>
        </w:rPr>
        <w:t xml:space="preserve"> مصيرة للزوال، ولا يمكث في هذه الأرض إلا النافع، ولا يصح إلا الصحيح، ولا يرتفع في النهاية إلا منار الحق، وإن للباطل جولة ثم يضمحل</w:t>
      </w:r>
      <w:r w:rsidR="00E976F9" w:rsidRPr="00A96A89">
        <w:rPr>
          <w:rFonts w:ascii="Traditional Arabic" w:hAnsi="Traditional Arabic" w:cs="Traditional Arabic"/>
          <w:sz w:val="32"/>
          <w:szCs w:val="32"/>
          <w:vertAlign w:val="superscript"/>
          <w:rtl/>
        </w:rPr>
        <w:footnoteReference w:id="15"/>
      </w:r>
      <w:r w:rsidR="00E976F9" w:rsidRPr="00A96A89">
        <w:rPr>
          <w:rFonts w:ascii="Traditional Arabic" w:hAnsi="Traditional Arabic" w:cs="Traditional Arabic" w:hint="cs"/>
          <w:sz w:val="32"/>
          <w:szCs w:val="32"/>
          <w:rtl/>
        </w:rPr>
        <w:t xml:space="preserve">. </w:t>
      </w:r>
    </w:p>
    <w:p w14:paraId="52ED82DD" w14:textId="77777777" w:rsidR="00E976F9" w:rsidRPr="00A96A89" w:rsidRDefault="00E976F9" w:rsidP="002F4B84">
      <w:pPr>
        <w:bidi/>
        <w:jc w:val="both"/>
        <w:rPr>
          <w:rFonts w:ascii="Traditional Arabic" w:hAnsi="Traditional Arabic" w:cs="Traditional Arabic"/>
          <w:sz w:val="32"/>
          <w:szCs w:val="32"/>
        </w:rPr>
      </w:pPr>
      <w:r w:rsidRPr="00A96A89">
        <w:rPr>
          <w:rFonts w:ascii="Traditional Arabic" w:hAnsi="Traditional Arabic" w:cs="Traditional Arabic" w:hint="cs"/>
          <w:sz w:val="32"/>
          <w:szCs w:val="32"/>
          <w:rtl/>
        </w:rPr>
        <w:t>وضع الإسلام أساس لا حكم إلا لله، ولا عمل إلا بالكتاب والسنة، وبهذا جمع شتات العرب وأخضعهم للقانون الإلهي</w:t>
      </w:r>
      <w:r w:rsidRPr="00A96A89">
        <w:rPr>
          <w:rFonts w:ascii="Traditional Arabic" w:hAnsi="Traditional Arabic" w:cs="Traditional Arabic"/>
          <w:sz w:val="32"/>
          <w:szCs w:val="32"/>
          <w:vertAlign w:val="superscript"/>
          <w:rtl/>
        </w:rPr>
        <w:footnoteReference w:id="16"/>
      </w:r>
      <w:r w:rsidRPr="00A96A89">
        <w:rPr>
          <w:rFonts w:ascii="Traditional Arabic" w:hAnsi="Traditional Arabic" w:cs="Traditional Arabic" w:hint="cs"/>
          <w:sz w:val="32"/>
          <w:szCs w:val="32"/>
          <w:rtl/>
        </w:rPr>
        <w:t xml:space="preserve">. </w:t>
      </w:r>
    </w:p>
    <w:p w14:paraId="7CC248F9" w14:textId="77777777" w:rsidR="00E976F9" w:rsidRPr="00A96A89" w:rsidRDefault="00E976F9" w:rsidP="002F4B84">
      <w:pPr>
        <w:bidi/>
        <w:jc w:val="both"/>
        <w:rPr>
          <w:rFonts w:ascii="Traditional Arabic" w:hAnsi="Traditional Arabic" w:cs="Traditional Arabic"/>
          <w:sz w:val="32"/>
          <w:szCs w:val="32"/>
          <w:rtl/>
        </w:rPr>
      </w:pPr>
      <w:r w:rsidRPr="00A96A89">
        <w:rPr>
          <w:rFonts w:ascii="Traditional Arabic" w:hAnsi="Traditional Arabic" w:cs="Traditional Arabic" w:hint="cs"/>
          <w:sz w:val="32"/>
          <w:szCs w:val="32"/>
          <w:rtl/>
        </w:rPr>
        <w:t>إنني لا أتساهل مدة حياتي في اعتداء على شرف الإنسانية، وحرمة الدين الحنيف</w:t>
      </w:r>
      <w:r w:rsidRPr="00A96A89">
        <w:rPr>
          <w:rFonts w:ascii="Traditional Arabic" w:hAnsi="Traditional Arabic" w:cs="Traditional Arabic"/>
          <w:sz w:val="32"/>
          <w:szCs w:val="32"/>
          <w:vertAlign w:val="superscript"/>
          <w:rtl/>
        </w:rPr>
        <w:footnoteReference w:id="17"/>
      </w:r>
      <w:r w:rsidRPr="00A96A89">
        <w:rPr>
          <w:rFonts w:ascii="Traditional Arabic" w:hAnsi="Traditional Arabic" w:cs="Traditional Arabic" w:hint="cs"/>
          <w:sz w:val="32"/>
          <w:szCs w:val="32"/>
          <w:rtl/>
        </w:rPr>
        <w:t xml:space="preserve">. </w:t>
      </w:r>
    </w:p>
    <w:p w14:paraId="44767FDA" w14:textId="77777777" w:rsidR="00E976F9" w:rsidRPr="00A96A89" w:rsidRDefault="00E976F9" w:rsidP="00E976F9">
      <w:pPr>
        <w:bidi/>
        <w:jc w:val="both"/>
        <w:rPr>
          <w:rFonts w:cs="Arial"/>
          <w:sz w:val="32"/>
          <w:szCs w:val="32"/>
          <w:rtl/>
        </w:rPr>
      </w:pPr>
    </w:p>
    <w:p w14:paraId="1113B0BB" w14:textId="77777777" w:rsidR="00E976F9" w:rsidRPr="00A96A89" w:rsidRDefault="00E976F9" w:rsidP="00E976F9">
      <w:pPr>
        <w:bidi/>
        <w:jc w:val="both"/>
        <w:rPr>
          <w:rFonts w:cs="AdvertisingExtraBold"/>
          <w:b/>
          <w:bCs/>
          <w:color w:val="002060"/>
          <w:sz w:val="32"/>
          <w:szCs w:val="32"/>
          <w:rtl/>
        </w:rPr>
      </w:pPr>
      <w:r w:rsidRPr="00A96A89">
        <w:rPr>
          <w:rFonts w:cs="AdvertisingExtraBold" w:hint="cs"/>
          <w:b/>
          <w:bCs/>
          <w:color w:val="002060"/>
          <w:sz w:val="32"/>
          <w:szCs w:val="32"/>
          <w:rtl/>
        </w:rPr>
        <w:t xml:space="preserve">المبحث الثاني </w:t>
      </w:r>
      <w:r w:rsidRPr="00A96A89">
        <w:rPr>
          <w:rFonts w:cs="AdvertisingExtraBold"/>
          <w:b/>
          <w:bCs/>
          <w:color w:val="002060"/>
          <w:sz w:val="32"/>
          <w:szCs w:val="32"/>
          <w:rtl/>
        </w:rPr>
        <w:t>–</w:t>
      </w:r>
      <w:r w:rsidRPr="00A96A89">
        <w:rPr>
          <w:rFonts w:cs="AdvertisingExtraBold" w:hint="cs"/>
          <w:b/>
          <w:bCs/>
          <w:color w:val="002060"/>
          <w:sz w:val="32"/>
          <w:szCs w:val="32"/>
          <w:rtl/>
        </w:rPr>
        <w:t xml:space="preserve"> دور الملك المؤسس الرئيسي في إنشاء المملكة الأردنية الهاشمية: </w:t>
      </w:r>
    </w:p>
    <w:p w14:paraId="3B6FA3F1" w14:textId="276E02B1" w:rsidR="00E976F9" w:rsidRPr="00A96A89" w:rsidRDefault="00E976F9" w:rsidP="00E976F9">
      <w:pPr>
        <w:bidi/>
        <w:jc w:val="both"/>
        <w:rPr>
          <w:rFonts w:cs="Arial"/>
          <w:sz w:val="32"/>
          <w:szCs w:val="32"/>
        </w:rPr>
      </w:pPr>
      <w:r w:rsidRPr="00A96A89">
        <w:rPr>
          <w:rFonts w:cs="Arial" w:hint="cs"/>
          <w:b/>
          <w:bCs/>
          <w:color w:val="FF0000"/>
          <w:sz w:val="32"/>
          <w:szCs w:val="32"/>
          <w:rtl/>
        </w:rPr>
        <w:t xml:space="preserve">المطلب الأول- </w:t>
      </w:r>
      <w:bookmarkStart w:id="6" w:name="_Hlk81385302"/>
      <w:r w:rsidRPr="00A96A89">
        <w:rPr>
          <w:rFonts w:cs="Arial"/>
          <w:b/>
          <w:bCs/>
          <w:color w:val="FF0000"/>
          <w:sz w:val="32"/>
          <w:szCs w:val="32"/>
          <w:rtl/>
        </w:rPr>
        <w:t>دوره في الحركة العربية</w:t>
      </w:r>
      <w:r w:rsidRPr="00A96A89">
        <w:rPr>
          <w:rFonts w:cs="Arial" w:hint="cs"/>
          <w:b/>
          <w:bCs/>
          <w:color w:val="FF0000"/>
          <w:sz w:val="32"/>
          <w:szCs w:val="32"/>
          <w:rtl/>
        </w:rPr>
        <w:t>:</w:t>
      </w:r>
      <w:r w:rsidR="002F4B84" w:rsidRPr="00A96A89">
        <w:rPr>
          <w:rFonts w:cs="Arial" w:hint="cs"/>
          <w:b/>
          <w:bCs/>
          <w:color w:val="FF0000"/>
          <w:sz w:val="32"/>
          <w:szCs w:val="32"/>
          <w:rtl/>
        </w:rPr>
        <w:t xml:space="preserve"> </w:t>
      </w:r>
      <w:bookmarkEnd w:id="6"/>
    </w:p>
    <w:p w14:paraId="44F11C42" w14:textId="6CF86DD9" w:rsidR="00E976F9" w:rsidRPr="00A96A89" w:rsidRDefault="00E976F9" w:rsidP="00E976F9">
      <w:pPr>
        <w:bidi/>
        <w:jc w:val="both"/>
        <w:rPr>
          <w:rFonts w:ascii="Traditional Arabic" w:hAnsi="Traditional Arabic" w:cs="Traditional Arabic"/>
          <w:sz w:val="32"/>
          <w:szCs w:val="32"/>
        </w:rPr>
      </w:pPr>
      <w:r w:rsidRPr="00A96A89">
        <w:rPr>
          <w:rFonts w:ascii="Traditional Arabic" w:hAnsi="Traditional Arabic" w:cs="Traditional Arabic"/>
          <w:sz w:val="32"/>
          <w:szCs w:val="32"/>
          <w:rtl/>
        </w:rPr>
        <w:lastRenderedPageBreak/>
        <w:t>وكنت ألمس هذه الصراحة في مختلف التعليقات السياسية، والأحاديث الخاصة التي كان يدلي بها، وكانت تتجلى بنوع خاص في دعوته إلى الوقوف الى جانب الحلفاء، ومكافحة التيارات الشيوعية والالحادية، واصراره على المطالبة بتحقيق الوحدة العربية ، والمناداة بمشروع سورية الكبرى والهلال الخصيب، ورغبته في حل المشكلة الفلسطينية بالوسائل السلمية اما عن طريق التقسيم أو انشاء دولة مشتركة</w:t>
      </w:r>
      <w:r w:rsidRPr="00A96A89">
        <w:rPr>
          <w:rFonts w:ascii="Traditional Arabic" w:hAnsi="Traditional Arabic" w:cs="Traditional Arabic"/>
          <w:sz w:val="32"/>
          <w:szCs w:val="32"/>
          <w:vertAlign w:val="superscript"/>
          <w:rtl/>
        </w:rPr>
        <w:footnoteReference w:id="18"/>
      </w:r>
      <w:r w:rsidRPr="00A96A89">
        <w:rPr>
          <w:rFonts w:ascii="Traditional Arabic" w:hAnsi="Traditional Arabic" w:cs="Traditional Arabic"/>
          <w:sz w:val="32"/>
          <w:szCs w:val="32"/>
          <w:rtl/>
        </w:rPr>
        <w:t>.</w:t>
      </w:r>
    </w:p>
    <w:p w14:paraId="70D5E34B" w14:textId="77777777"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hint="cs"/>
          <w:sz w:val="32"/>
          <w:szCs w:val="32"/>
          <w:rtl/>
        </w:rPr>
        <w:t>يكتب ظبيان عن بسالة الملك في الحرب ضد العثمانية:</w:t>
      </w:r>
    </w:p>
    <w:p w14:paraId="587DB3D9" w14:textId="77777777" w:rsidR="00E976F9" w:rsidRPr="00A96A89" w:rsidRDefault="00E976F9" w:rsidP="00E976F9">
      <w:pPr>
        <w:bidi/>
        <w:jc w:val="both"/>
        <w:rPr>
          <w:rFonts w:ascii="Traditional Arabic" w:hAnsi="Traditional Arabic" w:cs="Traditional Arabic"/>
          <w:sz w:val="32"/>
          <w:szCs w:val="32"/>
        </w:rPr>
      </w:pPr>
      <w:r w:rsidRPr="00A96A89">
        <w:rPr>
          <w:rFonts w:ascii="Traditional Arabic" w:hAnsi="Traditional Arabic" w:cs="Traditional Arabic" w:hint="cs"/>
          <w:sz w:val="32"/>
          <w:szCs w:val="32"/>
          <w:rtl/>
        </w:rPr>
        <w:t>وبعد أن أحكم الحصار على القوات التركية تلقى من القائد التركي الفريق غالب باشا كتابا يستنجد به لكي يسمح للقوات التركية المحصورة بالسفر إلى المدينة المنورة بجميع أسلحتها فاعتذر إليه طالبا الاستسلام التام. ثم ما لبثت القوات التركية أن أذعنت واستسلمت ورفع العلم العربي فوق قلعة الطائف، بعد أن أنزل العلم التركي، وقد جرى ذلك يوم: 23 أيلول، سنة: 1916م</w:t>
      </w:r>
      <w:r w:rsidRPr="00A96A89">
        <w:rPr>
          <w:rFonts w:ascii="Traditional Arabic" w:hAnsi="Traditional Arabic" w:cs="Traditional Arabic"/>
          <w:sz w:val="32"/>
          <w:szCs w:val="32"/>
          <w:vertAlign w:val="superscript"/>
          <w:rtl/>
        </w:rPr>
        <w:footnoteReference w:id="19"/>
      </w:r>
      <w:r w:rsidRPr="00A96A89">
        <w:rPr>
          <w:rFonts w:ascii="Traditional Arabic" w:hAnsi="Traditional Arabic" w:cs="Traditional Arabic" w:hint="cs"/>
          <w:sz w:val="32"/>
          <w:szCs w:val="32"/>
          <w:rtl/>
        </w:rPr>
        <w:t xml:space="preserve">. </w:t>
      </w:r>
    </w:p>
    <w:p w14:paraId="6969728E" w14:textId="77777777" w:rsidR="00E976F9" w:rsidRPr="00A96A89" w:rsidRDefault="00E976F9" w:rsidP="00E976F9">
      <w:pPr>
        <w:bidi/>
        <w:jc w:val="both"/>
        <w:rPr>
          <w:rFonts w:ascii="Traditional Arabic" w:hAnsi="Traditional Arabic" w:cs="Traditional Arabic"/>
          <w:sz w:val="32"/>
          <w:szCs w:val="32"/>
          <w:rtl/>
        </w:rPr>
      </w:pPr>
      <w:proofErr w:type="spellStart"/>
      <w:r w:rsidRPr="00A96A89">
        <w:rPr>
          <w:rFonts w:ascii="Traditional Arabic" w:hAnsi="Traditional Arabic" w:cs="Traditional Arabic" w:hint="cs"/>
          <w:sz w:val="32"/>
          <w:szCs w:val="32"/>
          <w:rtl/>
        </w:rPr>
        <w:t>ویستمر</w:t>
      </w:r>
      <w:proofErr w:type="spellEnd"/>
      <w:r w:rsidRPr="00A96A89">
        <w:rPr>
          <w:rFonts w:ascii="Traditional Arabic" w:hAnsi="Traditional Arabic" w:cs="Traditional Arabic" w:hint="cs"/>
          <w:sz w:val="32"/>
          <w:szCs w:val="32"/>
          <w:rtl/>
        </w:rPr>
        <w:t xml:space="preserve">: </w:t>
      </w:r>
    </w:p>
    <w:p w14:paraId="0D5CB2EA" w14:textId="77777777"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sz w:val="32"/>
          <w:szCs w:val="32"/>
          <w:rtl/>
          <w:lang w:bidi="fa-IR"/>
        </w:rPr>
        <w:t>ثم تقلد</w:t>
      </w:r>
      <w:r w:rsidRPr="00A96A89">
        <w:rPr>
          <w:rFonts w:ascii="Traditional Arabic" w:hAnsi="Traditional Arabic" w:cs="Traditional Arabic"/>
          <w:sz w:val="32"/>
          <w:szCs w:val="32"/>
          <w:rtl/>
        </w:rPr>
        <w:t xml:space="preserve"> قيادة الجيش الشرقي العربي وكلف بمحاصرة المدينة المنورة وتضييق الخناق على القوات التركية المرابطة فيها وذلك في كانون الأول، سنة: 1916م بالاشتراك مع أخيه الشريف علي، وقد استطاع ببراعته وحسن تدبيره أن ينقذ مدينة الرسول ويقضي على القوات التركية، ويأسر قائدها، والاستيلاء على مغانم كثيرة من أسلحة وذخائر وأعتدة. </w:t>
      </w:r>
    </w:p>
    <w:p w14:paraId="3848821E" w14:textId="77777777"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sz w:val="32"/>
          <w:szCs w:val="32"/>
          <w:rtl/>
        </w:rPr>
        <w:t>ولا جرم بأن هذين النصرين العظيمين اللذين سجلهما الفقيد في تاريخ الثورة العربية سواء في جبهة الطائف أو جبهة المدينة المنورة كان لهما الأثر الفعال في نجاح هذه الثورة واتساع نطاقها وإبادة القوات التركية في أرض الحجاز</w:t>
      </w:r>
      <w:r w:rsidRPr="00A96A89">
        <w:rPr>
          <w:rStyle w:val="FootnoteReference"/>
          <w:rFonts w:ascii="Traditional Arabic" w:hAnsi="Traditional Arabic" w:cs="Traditional Arabic"/>
          <w:sz w:val="32"/>
          <w:szCs w:val="32"/>
          <w:rtl/>
        </w:rPr>
        <w:footnoteReference w:id="20"/>
      </w:r>
      <w:r w:rsidRPr="00A96A89">
        <w:rPr>
          <w:rFonts w:ascii="Traditional Arabic" w:hAnsi="Traditional Arabic" w:cs="Traditional Arabic"/>
          <w:sz w:val="32"/>
          <w:szCs w:val="32"/>
          <w:rtl/>
        </w:rPr>
        <w:t xml:space="preserve">. </w:t>
      </w:r>
    </w:p>
    <w:p w14:paraId="50B47AD6" w14:textId="77777777" w:rsidR="00E976F9" w:rsidRPr="00A96A89" w:rsidRDefault="00E976F9" w:rsidP="00E976F9">
      <w:pPr>
        <w:bidi/>
        <w:jc w:val="both"/>
        <w:rPr>
          <w:rFonts w:cs="Arial"/>
          <w:sz w:val="32"/>
          <w:szCs w:val="32"/>
          <w:rtl/>
        </w:rPr>
      </w:pPr>
    </w:p>
    <w:p w14:paraId="36D93796" w14:textId="30130DC5" w:rsidR="00E976F9" w:rsidRPr="00A96A89" w:rsidRDefault="00E976F9" w:rsidP="00E976F9">
      <w:pPr>
        <w:bidi/>
        <w:jc w:val="both"/>
        <w:rPr>
          <w:rFonts w:cs="Arial"/>
          <w:sz w:val="32"/>
          <w:szCs w:val="32"/>
        </w:rPr>
      </w:pPr>
      <w:r w:rsidRPr="00A96A89">
        <w:rPr>
          <w:rFonts w:cs="Arial" w:hint="cs"/>
          <w:b/>
          <w:bCs/>
          <w:color w:val="FF0000"/>
          <w:sz w:val="32"/>
          <w:szCs w:val="32"/>
          <w:rtl/>
        </w:rPr>
        <w:t xml:space="preserve">المطلب الثاني- </w:t>
      </w:r>
      <w:r w:rsidRPr="00A96A89">
        <w:rPr>
          <w:rFonts w:cs="Arial"/>
          <w:b/>
          <w:bCs/>
          <w:color w:val="FF0000"/>
          <w:sz w:val="32"/>
          <w:szCs w:val="32"/>
          <w:rtl/>
        </w:rPr>
        <w:t>الزحف إلى سوريا</w:t>
      </w:r>
      <w:r w:rsidRPr="00A96A89">
        <w:rPr>
          <w:rFonts w:cs="Arial" w:hint="cs"/>
          <w:b/>
          <w:bCs/>
          <w:color w:val="FF0000"/>
          <w:sz w:val="32"/>
          <w:szCs w:val="32"/>
          <w:rtl/>
        </w:rPr>
        <w:t>:</w:t>
      </w:r>
      <w:r w:rsidR="00E640CD" w:rsidRPr="00A96A89">
        <w:rPr>
          <w:rFonts w:cs="Arial" w:hint="cs"/>
          <w:b/>
          <w:bCs/>
          <w:color w:val="FF0000"/>
          <w:sz w:val="32"/>
          <w:szCs w:val="32"/>
          <w:rtl/>
        </w:rPr>
        <w:t xml:space="preserve"> </w:t>
      </w:r>
    </w:p>
    <w:p w14:paraId="46365926" w14:textId="16895B5C" w:rsidR="00E976F9" w:rsidRPr="00A96A89" w:rsidRDefault="00E976F9" w:rsidP="00E976F9">
      <w:pPr>
        <w:bidi/>
        <w:jc w:val="both"/>
        <w:rPr>
          <w:rFonts w:ascii="Traditional Arabic" w:hAnsi="Traditional Arabic" w:cs="Traditional Arabic"/>
          <w:sz w:val="32"/>
          <w:szCs w:val="32"/>
          <w:rtl/>
        </w:rPr>
      </w:pPr>
      <w:proofErr w:type="spellStart"/>
      <w:r w:rsidRPr="00A96A89">
        <w:rPr>
          <w:rFonts w:ascii="Traditional Arabic" w:hAnsi="Traditional Arabic" w:cs="Traditional Arabic"/>
          <w:sz w:val="32"/>
          <w:szCs w:val="32"/>
          <w:rtl/>
        </w:rPr>
        <w:t>کل</w:t>
      </w:r>
      <w:proofErr w:type="spellEnd"/>
      <w:r w:rsidRPr="00A96A89">
        <w:rPr>
          <w:rFonts w:ascii="Traditional Arabic" w:hAnsi="Traditional Arabic" w:cs="Traditional Arabic"/>
          <w:sz w:val="32"/>
          <w:szCs w:val="32"/>
          <w:rtl/>
        </w:rPr>
        <w:t xml:space="preserve"> </w:t>
      </w:r>
      <w:proofErr w:type="spellStart"/>
      <w:r w:rsidRPr="00A96A89">
        <w:rPr>
          <w:rFonts w:ascii="Traditional Arabic" w:hAnsi="Traditional Arabic" w:cs="Traditional Arabic"/>
          <w:sz w:val="32"/>
          <w:szCs w:val="32"/>
          <w:rtl/>
        </w:rPr>
        <w:t>عرب</w:t>
      </w:r>
      <w:r w:rsidRPr="00A96A89">
        <w:rPr>
          <w:rFonts w:ascii="Traditional Arabic" w:hAnsi="Traditional Arabic" w:cs="Traditional Arabic" w:hint="cs"/>
          <w:sz w:val="32"/>
          <w:szCs w:val="32"/>
          <w:rtl/>
        </w:rPr>
        <w:t>ی</w:t>
      </w:r>
      <w:proofErr w:type="spellEnd"/>
      <w:r w:rsidRPr="00A96A89">
        <w:rPr>
          <w:rFonts w:ascii="Traditional Arabic" w:hAnsi="Traditional Arabic" w:cs="Traditional Arabic"/>
          <w:sz w:val="32"/>
          <w:szCs w:val="32"/>
          <w:rtl/>
        </w:rPr>
        <w:t xml:space="preserve"> </w:t>
      </w:r>
      <w:proofErr w:type="spellStart"/>
      <w:r w:rsidRPr="00A96A89">
        <w:rPr>
          <w:rFonts w:ascii="Traditional Arabic" w:hAnsi="Traditional Arabic" w:cs="Traditional Arabic" w:hint="cs"/>
          <w:sz w:val="32"/>
          <w:szCs w:val="32"/>
          <w:rtl/>
        </w:rPr>
        <w:t>ی</w:t>
      </w:r>
      <w:r w:rsidRPr="00A96A89">
        <w:rPr>
          <w:rFonts w:ascii="Traditional Arabic" w:hAnsi="Traditional Arabic" w:cs="Traditional Arabic" w:hint="eastAsia"/>
          <w:sz w:val="32"/>
          <w:szCs w:val="32"/>
          <w:rtl/>
        </w:rPr>
        <w:t>علم</w:t>
      </w:r>
      <w:proofErr w:type="spellEnd"/>
      <w:r w:rsidRPr="00A96A89">
        <w:rPr>
          <w:rFonts w:ascii="Traditional Arabic" w:hAnsi="Traditional Arabic" w:cs="Traditional Arabic"/>
          <w:sz w:val="32"/>
          <w:szCs w:val="32"/>
          <w:rtl/>
        </w:rPr>
        <w:t xml:space="preserve"> </w:t>
      </w:r>
      <w:r w:rsidR="00280C0C" w:rsidRPr="00A96A89">
        <w:rPr>
          <w:rFonts w:ascii="Traditional Arabic" w:hAnsi="Traditional Arabic" w:cs="Traditional Arabic" w:hint="cs"/>
          <w:sz w:val="32"/>
          <w:szCs w:val="32"/>
          <w:rtl/>
        </w:rPr>
        <w:t>أ</w:t>
      </w:r>
      <w:r w:rsidRPr="00A96A89">
        <w:rPr>
          <w:rFonts w:ascii="Traditional Arabic" w:hAnsi="Traditional Arabic" w:cs="Traditional Arabic"/>
          <w:sz w:val="32"/>
          <w:szCs w:val="32"/>
          <w:rtl/>
        </w:rPr>
        <w:t xml:space="preserve">نكم يا </w:t>
      </w:r>
      <w:r w:rsidR="00280C0C" w:rsidRPr="00A96A89">
        <w:rPr>
          <w:rFonts w:ascii="Traditional Arabic" w:hAnsi="Traditional Arabic" w:cs="Traditional Arabic" w:hint="cs"/>
          <w:sz w:val="32"/>
          <w:szCs w:val="32"/>
          <w:rtl/>
        </w:rPr>
        <w:t>أ</w:t>
      </w:r>
      <w:r w:rsidRPr="00A96A89">
        <w:rPr>
          <w:rFonts w:ascii="Traditional Arabic" w:hAnsi="Traditional Arabic" w:cs="Traditional Arabic"/>
          <w:sz w:val="32"/>
          <w:szCs w:val="32"/>
          <w:rtl/>
        </w:rPr>
        <w:t xml:space="preserve">بناء سوريا تستنصرون وتستثيرون </w:t>
      </w:r>
      <w:proofErr w:type="spellStart"/>
      <w:r w:rsidRPr="00A96A89">
        <w:rPr>
          <w:rFonts w:ascii="Traditional Arabic" w:hAnsi="Traditional Arabic" w:cs="Traditional Arabic"/>
          <w:sz w:val="32"/>
          <w:szCs w:val="32"/>
          <w:rtl/>
        </w:rPr>
        <w:t>حم</w:t>
      </w:r>
      <w:r w:rsidRPr="00A96A89">
        <w:rPr>
          <w:rFonts w:ascii="Traditional Arabic" w:hAnsi="Traditional Arabic" w:cs="Traditional Arabic" w:hint="cs"/>
          <w:sz w:val="32"/>
          <w:szCs w:val="32"/>
          <w:rtl/>
        </w:rPr>
        <w:t>ی</w:t>
      </w:r>
      <w:r w:rsidRPr="00A96A89">
        <w:rPr>
          <w:rFonts w:ascii="Traditional Arabic" w:hAnsi="Traditional Arabic" w:cs="Traditional Arabic" w:hint="eastAsia"/>
          <w:sz w:val="32"/>
          <w:szCs w:val="32"/>
          <w:rtl/>
        </w:rPr>
        <w:t>ته</w:t>
      </w:r>
      <w:proofErr w:type="spellEnd"/>
      <w:r w:rsidRPr="00A96A89">
        <w:rPr>
          <w:rFonts w:ascii="Traditional Arabic" w:hAnsi="Traditional Arabic" w:cs="Traditional Arabic"/>
          <w:sz w:val="32"/>
          <w:szCs w:val="32"/>
          <w:rtl/>
        </w:rPr>
        <w:t xml:space="preserve"> ليأتيكم مسرعا ملبيا مقبلا غير مدبر. ومن حيث قد توالت علينا الدعوات وصخت </w:t>
      </w:r>
      <w:r w:rsidR="004441F4" w:rsidRPr="00A96A89">
        <w:rPr>
          <w:rFonts w:ascii="Traditional Arabic" w:hAnsi="Traditional Arabic" w:cs="Traditional Arabic" w:hint="cs"/>
          <w:sz w:val="32"/>
          <w:szCs w:val="32"/>
          <w:rtl/>
        </w:rPr>
        <w:t>آ</w:t>
      </w:r>
      <w:r w:rsidRPr="00A96A89">
        <w:rPr>
          <w:rFonts w:ascii="Traditional Arabic" w:hAnsi="Traditional Arabic" w:cs="Traditional Arabic"/>
          <w:sz w:val="32"/>
          <w:szCs w:val="32"/>
          <w:rtl/>
        </w:rPr>
        <w:t xml:space="preserve">ذاننا الصرخات ، فها أنا ذا قد اتيت مع أول من </w:t>
      </w:r>
      <w:proofErr w:type="spellStart"/>
      <w:r w:rsidRPr="00A96A89">
        <w:rPr>
          <w:rFonts w:ascii="Traditional Arabic" w:hAnsi="Traditional Arabic" w:cs="Traditional Arabic"/>
          <w:sz w:val="32"/>
          <w:szCs w:val="32"/>
          <w:rtl/>
        </w:rPr>
        <w:t>لباکم</w:t>
      </w:r>
      <w:proofErr w:type="spellEnd"/>
      <w:r w:rsidRPr="00A96A89">
        <w:rPr>
          <w:rFonts w:ascii="Traditional Arabic" w:hAnsi="Traditional Arabic" w:cs="Traditional Arabic"/>
          <w:sz w:val="32"/>
          <w:szCs w:val="32"/>
          <w:rtl/>
        </w:rPr>
        <w:t xml:space="preserve"> </w:t>
      </w:r>
      <w:proofErr w:type="spellStart"/>
      <w:r w:rsidRPr="00A96A89">
        <w:rPr>
          <w:rFonts w:ascii="Traditional Arabic" w:hAnsi="Traditional Arabic" w:cs="Traditional Arabic"/>
          <w:sz w:val="32"/>
          <w:szCs w:val="32"/>
          <w:rtl/>
        </w:rPr>
        <w:t>لنشارککم</w:t>
      </w:r>
      <w:proofErr w:type="spellEnd"/>
      <w:r w:rsidRPr="00A96A89">
        <w:rPr>
          <w:rFonts w:ascii="Traditional Arabic" w:hAnsi="Traditional Arabic" w:cs="Traditional Arabic"/>
          <w:sz w:val="32"/>
          <w:szCs w:val="32"/>
          <w:rtl/>
        </w:rPr>
        <w:t xml:space="preserve"> في شرف دفاعكم لطرد المعتدين عن أوطانكم بقلوب ذات حمية وسيوف عدن</w:t>
      </w:r>
      <w:r w:rsidRPr="00A96A89">
        <w:rPr>
          <w:rFonts w:ascii="Traditional Arabic" w:hAnsi="Traditional Arabic" w:cs="Traditional Arabic" w:hint="eastAsia"/>
          <w:sz w:val="32"/>
          <w:szCs w:val="32"/>
          <w:rtl/>
        </w:rPr>
        <w:t>انية</w:t>
      </w:r>
      <w:r w:rsidRPr="00A96A89">
        <w:rPr>
          <w:rFonts w:ascii="Traditional Arabic" w:hAnsi="Traditional Arabic" w:cs="Traditional Arabic"/>
          <w:sz w:val="32"/>
          <w:szCs w:val="32"/>
          <w:rtl/>
        </w:rPr>
        <w:t xml:space="preserve"> هاشمية، ليعلم من </w:t>
      </w:r>
      <w:r w:rsidR="004441F4" w:rsidRPr="00A96A89">
        <w:rPr>
          <w:rFonts w:ascii="Traditional Arabic" w:hAnsi="Traditional Arabic" w:cs="Traditional Arabic" w:hint="cs"/>
          <w:sz w:val="32"/>
          <w:szCs w:val="32"/>
          <w:rtl/>
        </w:rPr>
        <w:t>أ</w:t>
      </w:r>
      <w:r w:rsidRPr="00A96A89">
        <w:rPr>
          <w:rFonts w:ascii="Traditional Arabic" w:hAnsi="Traditional Arabic" w:cs="Traditional Arabic"/>
          <w:sz w:val="32"/>
          <w:szCs w:val="32"/>
          <w:rtl/>
        </w:rPr>
        <w:t xml:space="preserve">راد اهانتكم وابتزاز </w:t>
      </w:r>
      <w:r w:rsidR="004441F4" w:rsidRPr="00A96A89">
        <w:rPr>
          <w:rFonts w:ascii="Traditional Arabic" w:hAnsi="Traditional Arabic" w:cs="Traditional Arabic" w:hint="cs"/>
          <w:sz w:val="32"/>
          <w:szCs w:val="32"/>
          <w:rtl/>
        </w:rPr>
        <w:t>أ</w:t>
      </w:r>
      <w:r w:rsidRPr="00A96A89">
        <w:rPr>
          <w:rFonts w:ascii="Traditional Arabic" w:hAnsi="Traditional Arabic" w:cs="Traditional Arabic"/>
          <w:sz w:val="32"/>
          <w:szCs w:val="32"/>
          <w:rtl/>
        </w:rPr>
        <w:t xml:space="preserve">موالكم واهانة </w:t>
      </w:r>
      <w:r w:rsidRPr="00A96A89">
        <w:rPr>
          <w:rFonts w:ascii="Traditional Arabic" w:hAnsi="Traditional Arabic" w:cs="Traditional Arabic"/>
          <w:sz w:val="32"/>
          <w:szCs w:val="32"/>
          <w:rtl/>
        </w:rPr>
        <w:lastRenderedPageBreak/>
        <w:t xml:space="preserve">علمكم واستصغار كبرائكم أن العرب كالجسم الواحد </w:t>
      </w:r>
      <w:r w:rsidR="004441F4" w:rsidRPr="00A96A89">
        <w:rPr>
          <w:rFonts w:ascii="Traditional Arabic" w:hAnsi="Traditional Arabic" w:cs="Traditional Arabic" w:hint="cs"/>
          <w:sz w:val="32"/>
          <w:szCs w:val="32"/>
          <w:rtl/>
        </w:rPr>
        <w:t>إ</w:t>
      </w:r>
      <w:r w:rsidRPr="00A96A89">
        <w:rPr>
          <w:rFonts w:ascii="Traditional Arabic" w:hAnsi="Traditional Arabic" w:cs="Traditional Arabic"/>
          <w:sz w:val="32"/>
          <w:szCs w:val="32"/>
          <w:rtl/>
        </w:rPr>
        <w:t xml:space="preserve">ذا </w:t>
      </w:r>
      <w:proofErr w:type="spellStart"/>
      <w:r w:rsidRPr="00A96A89">
        <w:rPr>
          <w:rFonts w:ascii="Traditional Arabic" w:hAnsi="Traditional Arabic" w:cs="Traditional Arabic"/>
          <w:sz w:val="32"/>
          <w:szCs w:val="32"/>
          <w:rtl/>
        </w:rPr>
        <w:t>شکا</w:t>
      </w:r>
      <w:proofErr w:type="spellEnd"/>
      <w:r w:rsidRPr="00A96A89">
        <w:rPr>
          <w:rFonts w:ascii="Traditional Arabic" w:hAnsi="Traditional Arabic" w:cs="Traditional Arabic"/>
          <w:sz w:val="32"/>
          <w:szCs w:val="32"/>
          <w:rtl/>
        </w:rPr>
        <w:t xml:space="preserve"> طرف منه </w:t>
      </w:r>
      <w:proofErr w:type="spellStart"/>
      <w:r w:rsidRPr="00A96A89">
        <w:rPr>
          <w:rFonts w:ascii="Traditional Arabic" w:hAnsi="Traditional Arabic" w:cs="Traditional Arabic"/>
          <w:sz w:val="32"/>
          <w:szCs w:val="32"/>
          <w:rtl/>
        </w:rPr>
        <w:t>اشتک</w:t>
      </w:r>
      <w:r w:rsidRPr="00A96A89">
        <w:rPr>
          <w:rFonts w:ascii="Traditional Arabic" w:hAnsi="Traditional Arabic" w:cs="Traditional Arabic" w:hint="cs"/>
          <w:sz w:val="32"/>
          <w:szCs w:val="32"/>
          <w:rtl/>
        </w:rPr>
        <w:t>ی</w:t>
      </w:r>
      <w:proofErr w:type="spellEnd"/>
      <w:r w:rsidRPr="00A96A89">
        <w:rPr>
          <w:rFonts w:ascii="Traditional Arabic" w:hAnsi="Traditional Arabic" w:cs="Traditional Arabic"/>
          <w:sz w:val="32"/>
          <w:szCs w:val="32"/>
          <w:rtl/>
        </w:rPr>
        <w:t xml:space="preserve"> كل الجسم، و</w:t>
      </w:r>
      <w:r w:rsidR="00C26D32" w:rsidRPr="00A96A89">
        <w:rPr>
          <w:rFonts w:ascii="Traditional Arabic" w:hAnsi="Traditional Arabic" w:cs="Traditional Arabic" w:hint="cs"/>
          <w:sz w:val="32"/>
          <w:szCs w:val="32"/>
          <w:rtl/>
        </w:rPr>
        <w:t>أ</w:t>
      </w:r>
      <w:r w:rsidRPr="00A96A89">
        <w:rPr>
          <w:rFonts w:ascii="Traditional Arabic" w:hAnsi="Traditional Arabic" w:cs="Traditional Arabic"/>
          <w:sz w:val="32"/>
          <w:szCs w:val="32"/>
          <w:rtl/>
        </w:rPr>
        <w:t>ن الله سبحانه وتعالى لم يترك ال</w:t>
      </w:r>
      <w:r w:rsidR="004441F4" w:rsidRPr="00A96A89">
        <w:rPr>
          <w:rFonts w:ascii="Traditional Arabic" w:hAnsi="Traditional Arabic" w:cs="Traditional Arabic" w:hint="cs"/>
          <w:sz w:val="32"/>
          <w:szCs w:val="32"/>
          <w:rtl/>
        </w:rPr>
        <w:t>أ</w:t>
      </w:r>
      <w:r w:rsidRPr="00A96A89">
        <w:rPr>
          <w:rFonts w:ascii="Traditional Arabic" w:hAnsi="Traditional Arabic" w:cs="Traditional Arabic"/>
          <w:sz w:val="32"/>
          <w:szCs w:val="32"/>
          <w:rtl/>
        </w:rPr>
        <w:t xml:space="preserve">مة </w:t>
      </w:r>
      <w:proofErr w:type="spellStart"/>
      <w:r w:rsidRPr="00A96A89">
        <w:rPr>
          <w:rFonts w:ascii="Traditional Arabic" w:hAnsi="Traditional Arabic" w:cs="Traditional Arabic"/>
          <w:sz w:val="32"/>
          <w:szCs w:val="32"/>
          <w:rtl/>
        </w:rPr>
        <w:t>سد</w:t>
      </w:r>
      <w:r w:rsidRPr="00A96A89">
        <w:rPr>
          <w:rFonts w:ascii="Traditional Arabic" w:hAnsi="Traditional Arabic" w:cs="Traditional Arabic" w:hint="cs"/>
          <w:sz w:val="32"/>
          <w:szCs w:val="32"/>
          <w:rtl/>
        </w:rPr>
        <w:t>ی</w:t>
      </w:r>
      <w:proofErr w:type="spellEnd"/>
      <w:r w:rsidRPr="00A96A89">
        <w:rPr>
          <w:rFonts w:ascii="Traditional Arabic" w:hAnsi="Traditional Arabic" w:cs="Traditional Arabic"/>
          <w:sz w:val="32"/>
          <w:szCs w:val="32"/>
          <w:rtl/>
        </w:rPr>
        <w:t xml:space="preserve"> بددا متفرقة مفتونة بالباطل مغرورة بالكذب وواهن القول</w:t>
      </w:r>
      <w:r w:rsidR="004441F4" w:rsidRPr="00A96A89">
        <w:rPr>
          <w:rFonts w:ascii="Traditional Arabic" w:hAnsi="Traditional Arabic" w:cs="Traditional Arabic" w:hint="cs"/>
          <w:sz w:val="32"/>
          <w:szCs w:val="32"/>
          <w:rtl/>
        </w:rPr>
        <w:t>.</w:t>
      </w:r>
    </w:p>
    <w:p w14:paraId="2E06D09C" w14:textId="32A87E88"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hint="eastAsia"/>
          <w:sz w:val="32"/>
          <w:szCs w:val="32"/>
          <w:rtl/>
        </w:rPr>
        <w:t>ليعلم</w:t>
      </w:r>
      <w:r w:rsidRPr="00A96A89">
        <w:rPr>
          <w:rFonts w:ascii="Traditional Arabic" w:hAnsi="Traditional Arabic" w:cs="Traditional Arabic"/>
          <w:sz w:val="32"/>
          <w:szCs w:val="32"/>
          <w:rtl/>
        </w:rPr>
        <w:t xml:space="preserve"> أبناء سوريا أن هؤلاء المعتدين قد عدوكم من جملة من ادخلوا تحت عار استعمارهم، ووضعوهم في مصاف الزنوج والبرابرة، وظنوا انكم لستم من ذوي </w:t>
      </w:r>
      <w:proofErr w:type="spellStart"/>
      <w:r w:rsidRPr="00A96A89">
        <w:rPr>
          <w:rFonts w:ascii="Traditional Arabic" w:hAnsi="Traditional Arabic" w:cs="Traditional Arabic"/>
          <w:sz w:val="32"/>
          <w:szCs w:val="32"/>
          <w:rtl/>
        </w:rPr>
        <w:t>الغيرات</w:t>
      </w:r>
      <w:proofErr w:type="spellEnd"/>
      <w:r w:rsidRPr="00A96A89">
        <w:rPr>
          <w:rFonts w:ascii="Traditional Arabic" w:hAnsi="Traditional Arabic" w:cs="Traditional Arabic"/>
          <w:sz w:val="32"/>
          <w:szCs w:val="32"/>
          <w:rtl/>
        </w:rPr>
        <w:t xml:space="preserve"> وأصحاب الحميات.</w:t>
      </w:r>
      <w:r w:rsidR="00E640CD" w:rsidRPr="00A96A89">
        <w:rPr>
          <w:rFonts w:ascii="Traditional Arabic" w:hAnsi="Traditional Arabic" w:cs="Traditional Arabic" w:hint="cs"/>
          <w:sz w:val="32"/>
          <w:szCs w:val="32"/>
          <w:rtl/>
        </w:rPr>
        <w:t xml:space="preserve"> </w:t>
      </w:r>
    </w:p>
    <w:p w14:paraId="567DC74A" w14:textId="4D6AAF2A" w:rsidR="00E976F9" w:rsidRPr="00A96A89" w:rsidRDefault="00E976F9" w:rsidP="00E976F9">
      <w:pPr>
        <w:bidi/>
        <w:jc w:val="both"/>
        <w:rPr>
          <w:rFonts w:ascii="Traditional Arabic" w:hAnsi="Traditional Arabic" w:cs="Traditional Arabic"/>
          <w:sz w:val="32"/>
          <w:szCs w:val="32"/>
          <w:rtl/>
        </w:rPr>
      </w:pPr>
      <w:proofErr w:type="spellStart"/>
      <w:r w:rsidRPr="00A96A89">
        <w:rPr>
          <w:rFonts w:ascii="Traditional Arabic" w:hAnsi="Traditional Arabic" w:cs="Traditional Arabic"/>
          <w:sz w:val="32"/>
          <w:szCs w:val="32"/>
          <w:rtl/>
        </w:rPr>
        <w:t>ک</w:t>
      </w:r>
      <w:r w:rsidRPr="00A96A89">
        <w:rPr>
          <w:rFonts w:ascii="Traditional Arabic" w:hAnsi="Traditional Arabic" w:cs="Traditional Arabic" w:hint="cs"/>
          <w:sz w:val="32"/>
          <w:szCs w:val="32"/>
          <w:rtl/>
        </w:rPr>
        <w:t>ی</w:t>
      </w:r>
      <w:r w:rsidRPr="00A96A89">
        <w:rPr>
          <w:rFonts w:ascii="Traditional Arabic" w:hAnsi="Traditional Arabic" w:cs="Traditional Arabic" w:hint="eastAsia"/>
          <w:sz w:val="32"/>
          <w:szCs w:val="32"/>
          <w:rtl/>
        </w:rPr>
        <w:t>ف</w:t>
      </w:r>
      <w:proofErr w:type="spellEnd"/>
      <w:r w:rsidRPr="00A96A89">
        <w:rPr>
          <w:rFonts w:ascii="Traditional Arabic" w:hAnsi="Traditional Arabic" w:cs="Traditional Arabic"/>
          <w:sz w:val="32"/>
          <w:szCs w:val="32"/>
          <w:rtl/>
        </w:rPr>
        <w:t xml:space="preserve"> ترضون بأن تكون العاصمة الاموية مستعمرة فرنسية. ان رضيتم بذلك فالجزيرة لا ترضى وستأتيكم </w:t>
      </w:r>
      <w:proofErr w:type="spellStart"/>
      <w:r w:rsidRPr="00A96A89">
        <w:rPr>
          <w:rFonts w:ascii="Traditional Arabic" w:hAnsi="Traditional Arabic" w:cs="Traditional Arabic"/>
          <w:sz w:val="32"/>
          <w:szCs w:val="32"/>
          <w:rtl/>
        </w:rPr>
        <w:t>غضب</w:t>
      </w:r>
      <w:r w:rsidRPr="00A96A89">
        <w:rPr>
          <w:rFonts w:ascii="Traditional Arabic" w:hAnsi="Traditional Arabic" w:cs="Traditional Arabic" w:hint="cs"/>
          <w:sz w:val="32"/>
          <w:szCs w:val="32"/>
          <w:rtl/>
        </w:rPr>
        <w:t>ی</w:t>
      </w:r>
      <w:proofErr w:type="spellEnd"/>
      <w:r w:rsidRPr="00A96A89">
        <w:rPr>
          <w:rFonts w:ascii="Traditional Arabic" w:hAnsi="Traditional Arabic" w:cs="Traditional Arabic"/>
          <w:sz w:val="32"/>
          <w:szCs w:val="32"/>
          <w:rtl/>
        </w:rPr>
        <w:t xml:space="preserve">. وان غايتنا الوحيدة هي كما يعلم الله نصرتكم واجلاء المعتدين عنكم . وها أنا أقول ولا حرج بأنني قد قبلت </w:t>
      </w:r>
      <w:proofErr w:type="spellStart"/>
      <w:r w:rsidRPr="00A96A89">
        <w:rPr>
          <w:rFonts w:ascii="Traditional Arabic" w:hAnsi="Traditional Arabic" w:cs="Traditional Arabic"/>
          <w:sz w:val="32"/>
          <w:szCs w:val="32"/>
          <w:rtl/>
        </w:rPr>
        <w:t>تجد</w:t>
      </w:r>
      <w:r w:rsidRPr="00A96A89">
        <w:rPr>
          <w:rFonts w:ascii="Traditional Arabic" w:hAnsi="Traditional Arabic" w:cs="Traditional Arabic" w:hint="cs"/>
          <w:sz w:val="32"/>
          <w:szCs w:val="32"/>
          <w:rtl/>
        </w:rPr>
        <w:t>ی</w:t>
      </w:r>
      <w:r w:rsidRPr="00A96A89">
        <w:rPr>
          <w:rFonts w:ascii="Traditional Arabic" w:hAnsi="Traditional Arabic" w:cs="Traditional Arabic" w:hint="eastAsia"/>
          <w:sz w:val="32"/>
          <w:szCs w:val="32"/>
          <w:rtl/>
        </w:rPr>
        <w:t>د</w:t>
      </w:r>
      <w:proofErr w:type="spellEnd"/>
      <w:r w:rsidRPr="00A96A89">
        <w:rPr>
          <w:rFonts w:ascii="Traditional Arabic" w:hAnsi="Traditional Arabic" w:cs="Traditional Arabic"/>
          <w:sz w:val="32"/>
          <w:szCs w:val="32"/>
          <w:rtl/>
        </w:rPr>
        <w:t xml:space="preserve"> </w:t>
      </w:r>
      <w:proofErr w:type="spellStart"/>
      <w:r w:rsidRPr="00A96A89">
        <w:rPr>
          <w:rFonts w:ascii="Traditional Arabic" w:hAnsi="Traditional Arabic" w:cs="Traditional Arabic"/>
          <w:sz w:val="32"/>
          <w:szCs w:val="32"/>
          <w:rtl/>
        </w:rPr>
        <w:t>ب</w:t>
      </w:r>
      <w:r w:rsidRPr="00A96A89">
        <w:rPr>
          <w:rFonts w:ascii="Traditional Arabic" w:hAnsi="Traditional Arabic" w:cs="Traditional Arabic" w:hint="cs"/>
          <w:sz w:val="32"/>
          <w:szCs w:val="32"/>
          <w:rtl/>
        </w:rPr>
        <w:t>ی</w:t>
      </w:r>
      <w:r w:rsidRPr="00A96A89">
        <w:rPr>
          <w:rFonts w:ascii="Traditional Arabic" w:hAnsi="Traditional Arabic" w:cs="Traditional Arabic" w:hint="eastAsia"/>
          <w:sz w:val="32"/>
          <w:szCs w:val="32"/>
          <w:rtl/>
        </w:rPr>
        <w:t>عة</w:t>
      </w:r>
      <w:proofErr w:type="spellEnd"/>
      <w:r w:rsidRPr="00A96A89">
        <w:rPr>
          <w:rFonts w:ascii="Traditional Arabic" w:hAnsi="Traditional Arabic" w:cs="Traditional Arabic"/>
          <w:sz w:val="32"/>
          <w:szCs w:val="32"/>
          <w:rtl/>
        </w:rPr>
        <w:t xml:space="preserve"> </w:t>
      </w:r>
      <w:proofErr w:type="spellStart"/>
      <w:r w:rsidRPr="00A96A89">
        <w:rPr>
          <w:rFonts w:ascii="Traditional Arabic" w:hAnsi="Traditional Arabic" w:cs="Traditional Arabic"/>
          <w:sz w:val="32"/>
          <w:szCs w:val="32"/>
          <w:rtl/>
        </w:rPr>
        <w:t>مليككم</w:t>
      </w:r>
      <w:proofErr w:type="spellEnd"/>
      <w:r w:rsidRPr="00A96A89">
        <w:rPr>
          <w:rFonts w:ascii="Traditional Arabic" w:hAnsi="Traditional Arabic" w:cs="Traditional Arabic"/>
          <w:sz w:val="32"/>
          <w:szCs w:val="32"/>
          <w:rtl/>
        </w:rPr>
        <w:t xml:space="preserve"> فيصل الاول عن الأكثرية الغالبة التي جد</w:t>
      </w:r>
      <w:r w:rsidRPr="00A96A89">
        <w:rPr>
          <w:rFonts w:ascii="Traditional Arabic" w:hAnsi="Traditional Arabic" w:cs="Traditional Arabic" w:hint="eastAsia"/>
          <w:sz w:val="32"/>
          <w:szCs w:val="32"/>
          <w:rtl/>
        </w:rPr>
        <w:t>دت</w:t>
      </w:r>
      <w:r w:rsidRPr="00A96A89">
        <w:rPr>
          <w:rFonts w:ascii="Traditional Arabic" w:hAnsi="Traditional Arabic" w:cs="Traditional Arabic"/>
          <w:sz w:val="32"/>
          <w:szCs w:val="32"/>
          <w:rtl/>
        </w:rPr>
        <w:t xml:space="preserve"> تلك البيعة على يدي . وأني سأعود أن أبقاني الله حيا إلى وطني يوم نزوح </w:t>
      </w:r>
      <w:proofErr w:type="spellStart"/>
      <w:r w:rsidRPr="00A96A89">
        <w:rPr>
          <w:rFonts w:ascii="Traditional Arabic" w:hAnsi="Traditional Arabic" w:cs="Traditional Arabic"/>
          <w:sz w:val="32"/>
          <w:szCs w:val="32"/>
          <w:rtl/>
        </w:rPr>
        <w:t>عدوکم</w:t>
      </w:r>
      <w:proofErr w:type="spellEnd"/>
      <w:r w:rsidRPr="00A96A89">
        <w:rPr>
          <w:rFonts w:ascii="Traditional Arabic" w:hAnsi="Traditional Arabic" w:cs="Traditional Arabic"/>
          <w:sz w:val="32"/>
          <w:szCs w:val="32"/>
          <w:rtl/>
        </w:rPr>
        <w:t xml:space="preserve"> من بلاد </w:t>
      </w:r>
      <w:proofErr w:type="spellStart"/>
      <w:r w:rsidRPr="00A96A89">
        <w:rPr>
          <w:rFonts w:ascii="Traditional Arabic" w:hAnsi="Traditional Arabic" w:cs="Traditional Arabic"/>
          <w:sz w:val="32"/>
          <w:szCs w:val="32"/>
          <w:rtl/>
        </w:rPr>
        <w:t>کم</w:t>
      </w:r>
      <w:proofErr w:type="spellEnd"/>
      <w:r w:rsidRPr="00A96A89">
        <w:rPr>
          <w:rFonts w:ascii="Traditional Arabic" w:hAnsi="Traditional Arabic" w:cs="Traditional Arabic"/>
          <w:sz w:val="32"/>
          <w:szCs w:val="32"/>
          <w:rtl/>
        </w:rPr>
        <w:t xml:space="preserve"> . وعلى هذا اليمين بالشرف. وأمر </w:t>
      </w:r>
      <w:proofErr w:type="spellStart"/>
      <w:r w:rsidRPr="00A96A89">
        <w:rPr>
          <w:rFonts w:ascii="Traditional Arabic" w:hAnsi="Traditional Arabic" w:cs="Traditional Arabic"/>
          <w:sz w:val="32"/>
          <w:szCs w:val="32"/>
          <w:rtl/>
        </w:rPr>
        <w:t>کم</w:t>
      </w:r>
      <w:proofErr w:type="spellEnd"/>
      <w:r w:rsidRPr="00A96A89">
        <w:rPr>
          <w:rFonts w:ascii="Traditional Arabic" w:hAnsi="Traditional Arabic" w:cs="Traditional Arabic"/>
          <w:sz w:val="32"/>
          <w:szCs w:val="32"/>
          <w:rtl/>
        </w:rPr>
        <w:t xml:space="preserve"> حينئذ </w:t>
      </w:r>
      <w:proofErr w:type="gramStart"/>
      <w:r w:rsidRPr="00A96A89">
        <w:rPr>
          <w:rFonts w:ascii="Traditional Arabic" w:hAnsi="Traditional Arabic" w:cs="Traditional Arabic"/>
          <w:sz w:val="32"/>
          <w:szCs w:val="32"/>
          <w:rtl/>
        </w:rPr>
        <w:t>و بلادكم</w:t>
      </w:r>
      <w:proofErr w:type="gramEnd"/>
      <w:r w:rsidRPr="00A96A89">
        <w:rPr>
          <w:rFonts w:ascii="Traditional Arabic" w:hAnsi="Traditional Arabic" w:cs="Traditional Arabic"/>
          <w:sz w:val="32"/>
          <w:szCs w:val="32"/>
          <w:rtl/>
        </w:rPr>
        <w:t xml:space="preserve"> بين يديكم. متعكم الله فيها </w:t>
      </w:r>
      <w:proofErr w:type="gramStart"/>
      <w:r w:rsidRPr="00A96A89">
        <w:rPr>
          <w:rFonts w:ascii="Traditional Arabic" w:hAnsi="Traditional Arabic" w:cs="Traditional Arabic"/>
          <w:sz w:val="32"/>
          <w:szCs w:val="32"/>
          <w:rtl/>
        </w:rPr>
        <w:t>بالعز</w:t>
      </w:r>
      <w:proofErr w:type="gramEnd"/>
      <w:r w:rsidRPr="00A96A89">
        <w:rPr>
          <w:rFonts w:ascii="Traditional Arabic" w:hAnsi="Traditional Arabic" w:cs="Traditional Arabic"/>
          <w:sz w:val="32"/>
          <w:szCs w:val="32"/>
          <w:rtl/>
        </w:rPr>
        <w:t xml:space="preserve"> والسؤدد والرفاهية والمجد</w:t>
      </w:r>
      <w:r w:rsidRPr="00A96A89">
        <w:rPr>
          <w:rFonts w:ascii="Traditional Arabic" w:hAnsi="Traditional Arabic" w:cs="Traditional Arabic"/>
          <w:sz w:val="32"/>
          <w:szCs w:val="32"/>
        </w:rPr>
        <w:t xml:space="preserve"> .</w:t>
      </w:r>
    </w:p>
    <w:p w14:paraId="32533AD3" w14:textId="5F6A6DD9"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hint="eastAsia"/>
          <w:sz w:val="32"/>
          <w:szCs w:val="32"/>
          <w:rtl/>
        </w:rPr>
        <w:t>أتينا</w:t>
      </w:r>
      <w:r w:rsidRPr="00A96A89">
        <w:rPr>
          <w:rFonts w:ascii="Traditional Arabic" w:hAnsi="Traditional Arabic" w:cs="Traditional Arabic"/>
          <w:sz w:val="32"/>
          <w:szCs w:val="32"/>
          <w:rtl/>
        </w:rPr>
        <w:t xml:space="preserve"> لبذل المهج </w:t>
      </w:r>
      <w:proofErr w:type="spellStart"/>
      <w:r w:rsidRPr="00A96A89">
        <w:rPr>
          <w:rFonts w:ascii="Traditional Arabic" w:hAnsi="Traditional Arabic" w:cs="Traditional Arabic"/>
          <w:sz w:val="32"/>
          <w:szCs w:val="32"/>
          <w:rtl/>
        </w:rPr>
        <w:t>دونکم</w:t>
      </w:r>
      <w:proofErr w:type="spellEnd"/>
      <w:r w:rsidRPr="00A96A89">
        <w:rPr>
          <w:rFonts w:ascii="Traditional Arabic" w:hAnsi="Traditional Arabic" w:cs="Traditional Arabic"/>
          <w:sz w:val="32"/>
          <w:szCs w:val="32"/>
          <w:rtl/>
        </w:rPr>
        <w:t xml:space="preserve"> الا لتخريب البلاد كما يفتري علينا ، وكفانا </w:t>
      </w:r>
      <w:proofErr w:type="spellStart"/>
      <w:r w:rsidRPr="00A96A89">
        <w:rPr>
          <w:rFonts w:ascii="Traditional Arabic" w:hAnsi="Traditional Arabic" w:cs="Traditional Arabic"/>
          <w:sz w:val="32"/>
          <w:szCs w:val="32"/>
          <w:rtl/>
        </w:rPr>
        <w:t>دل</w:t>
      </w:r>
      <w:r w:rsidRPr="00A96A89">
        <w:rPr>
          <w:rFonts w:ascii="Traditional Arabic" w:hAnsi="Traditional Arabic" w:cs="Traditional Arabic" w:hint="cs"/>
          <w:sz w:val="32"/>
          <w:szCs w:val="32"/>
          <w:rtl/>
        </w:rPr>
        <w:t>ی</w:t>
      </w:r>
      <w:r w:rsidRPr="00A96A89">
        <w:rPr>
          <w:rFonts w:ascii="Traditional Arabic" w:hAnsi="Traditional Arabic" w:cs="Traditional Arabic" w:hint="eastAsia"/>
          <w:sz w:val="32"/>
          <w:szCs w:val="32"/>
          <w:rtl/>
        </w:rPr>
        <w:t>لا</w:t>
      </w:r>
      <w:proofErr w:type="spellEnd"/>
      <w:r w:rsidRPr="00A96A89">
        <w:rPr>
          <w:rFonts w:ascii="Traditional Arabic" w:hAnsi="Traditional Arabic" w:cs="Traditional Arabic"/>
          <w:sz w:val="32"/>
          <w:szCs w:val="32"/>
          <w:rtl/>
        </w:rPr>
        <w:t xml:space="preserve"> صدق بلائنا في الله والجنسية والوطن وتعريض النفس </w:t>
      </w:r>
      <w:proofErr w:type="spellStart"/>
      <w:r w:rsidRPr="00A96A89">
        <w:rPr>
          <w:rFonts w:ascii="Traditional Arabic" w:hAnsi="Traditional Arabic" w:cs="Traditional Arabic"/>
          <w:sz w:val="32"/>
          <w:szCs w:val="32"/>
          <w:rtl/>
        </w:rPr>
        <w:t>للاخطار</w:t>
      </w:r>
      <w:proofErr w:type="spellEnd"/>
      <w:r w:rsidRPr="00A96A89">
        <w:rPr>
          <w:rFonts w:ascii="Traditional Arabic" w:hAnsi="Traditional Arabic" w:cs="Traditional Arabic" w:hint="cs"/>
          <w:sz w:val="32"/>
          <w:szCs w:val="32"/>
          <w:rtl/>
        </w:rPr>
        <w:t xml:space="preserve"> والمحن. وما وضعه عليكم ذلك المستعمر من الضمانات المثقلة إثر اعتدائه عليكم لدليل لا يحتاج إلى دليل. </w:t>
      </w:r>
    </w:p>
    <w:p w14:paraId="3E047B6E" w14:textId="77777777"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hint="cs"/>
          <w:sz w:val="32"/>
          <w:szCs w:val="32"/>
          <w:rtl/>
        </w:rPr>
        <w:t>أتاكم ذلك المستعمر ليسلبكم النعم الثلاث: الإيمان والحرية والذكورية. أتاكم ليسترقكم فتكونوا غير أحرار. أتاكم ذلك المستعمر ليأخذ أسلحتكم فتكونوا غير ذكور، أتاكم ليخيفكم بقوته وينسيكم أن الله بالمرصاد فتكونوا غير مؤمنين. 25 ربيع الأول، سنة: 1339هـ. الأمير عبد الله</w:t>
      </w:r>
      <w:r w:rsidRPr="00A96A89">
        <w:rPr>
          <w:rStyle w:val="FootnoteReference"/>
          <w:rFonts w:ascii="Traditional Arabic" w:hAnsi="Traditional Arabic" w:cs="Traditional Arabic"/>
          <w:sz w:val="32"/>
          <w:szCs w:val="32"/>
          <w:rtl/>
        </w:rPr>
        <w:footnoteReference w:id="21"/>
      </w:r>
      <w:r w:rsidRPr="00A96A89">
        <w:rPr>
          <w:rFonts w:ascii="Traditional Arabic" w:hAnsi="Traditional Arabic" w:cs="Traditional Arabic" w:hint="cs"/>
          <w:sz w:val="32"/>
          <w:szCs w:val="32"/>
          <w:rtl/>
        </w:rPr>
        <w:t>.</w:t>
      </w:r>
    </w:p>
    <w:p w14:paraId="4D000F70" w14:textId="77777777" w:rsidR="00E976F9" w:rsidRPr="00A96A89" w:rsidRDefault="00E976F9" w:rsidP="00E976F9">
      <w:pPr>
        <w:bidi/>
        <w:jc w:val="both"/>
        <w:rPr>
          <w:rFonts w:cs="Arial"/>
          <w:sz w:val="32"/>
          <w:szCs w:val="32"/>
          <w:rtl/>
        </w:rPr>
      </w:pPr>
      <w:r w:rsidRPr="00A96A89">
        <w:rPr>
          <w:rFonts w:cs="Arial" w:hint="cs"/>
          <w:b/>
          <w:bCs/>
          <w:color w:val="FF0000"/>
          <w:sz w:val="32"/>
          <w:szCs w:val="32"/>
          <w:rtl/>
        </w:rPr>
        <w:t xml:space="preserve">المطلب الثالث- </w:t>
      </w:r>
      <w:bookmarkStart w:id="7" w:name="_Hlk81385321"/>
      <w:r w:rsidRPr="00A96A89">
        <w:rPr>
          <w:rFonts w:cs="Arial"/>
          <w:b/>
          <w:bCs/>
          <w:color w:val="FF0000"/>
          <w:sz w:val="32"/>
          <w:szCs w:val="32"/>
          <w:rtl/>
        </w:rPr>
        <w:t>بناء دولة وإنشاء كيان</w:t>
      </w:r>
      <w:r w:rsidRPr="00A96A89">
        <w:rPr>
          <w:rFonts w:cs="Arial" w:hint="cs"/>
          <w:b/>
          <w:bCs/>
          <w:color w:val="FF0000"/>
          <w:sz w:val="32"/>
          <w:szCs w:val="32"/>
          <w:rtl/>
        </w:rPr>
        <w:t>:</w:t>
      </w:r>
      <w:r w:rsidRPr="00A96A89">
        <w:rPr>
          <w:rFonts w:cs="Arial"/>
          <w:b/>
          <w:bCs/>
          <w:color w:val="FF0000"/>
          <w:sz w:val="32"/>
          <w:szCs w:val="32"/>
          <w:rtl/>
        </w:rPr>
        <w:t xml:space="preserve"> </w:t>
      </w:r>
      <w:bookmarkEnd w:id="7"/>
    </w:p>
    <w:p w14:paraId="165D2BC8" w14:textId="04FF0AE4"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sz w:val="32"/>
          <w:szCs w:val="32"/>
          <w:rtl/>
        </w:rPr>
        <w:t xml:space="preserve">وكان يرى في الانكليز عدوا لا بد من صداقته، وحليفا لا يمكن الاستغناء عن مساعدته، </w:t>
      </w:r>
      <w:proofErr w:type="gramStart"/>
      <w:r w:rsidRPr="00A96A89">
        <w:rPr>
          <w:rFonts w:ascii="Traditional Arabic" w:hAnsi="Traditional Arabic" w:cs="Traditional Arabic"/>
          <w:sz w:val="32"/>
          <w:szCs w:val="32"/>
          <w:rtl/>
        </w:rPr>
        <w:t>و كان</w:t>
      </w:r>
      <w:proofErr w:type="gramEnd"/>
      <w:r w:rsidRPr="00A96A89">
        <w:rPr>
          <w:rFonts w:ascii="Traditional Arabic" w:hAnsi="Traditional Arabic" w:cs="Traditional Arabic"/>
          <w:sz w:val="32"/>
          <w:szCs w:val="32"/>
          <w:rtl/>
        </w:rPr>
        <w:t xml:space="preserve"> يعتقد أن العرب لن تقوم لهم قائمة الاعن طريق الوحدة او الاتحاد، وان سورية بأجزائها الثلاثة (الأردن وسورية ولبنان) تؤلف وطنا واحدا لا يجوز تجزئته، وأن الصهيونية داء </w:t>
      </w:r>
      <w:proofErr w:type="spellStart"/>
      <w:r w:rsidRPr="00A96A89">
        <w:rPr>
          <w:rFonts w:ascii="Traditional Arabic" w:hAnsi="Traditional Arabic" w:cs="Traditional Arabic"/>
          <w:sz w:val="32"/>
          <w:szCs w:val="32"/>
          <w:rtl/>
        </w:rPr>
        <w:t>وب</w:t>
      </w:r>
      <w:r w:rsidRPr="00A96A89">
        <w:rPr>
          <w:rFonts w:ascii="Traditional Arabic" w:hAnsi="Traditional Arabic" w:cs="Traditional Arabic" w:hint="cs"/>
          <w:sz w:val="32"/>
          <w:szCs w:val="32"/>
          <w:rtl/>
        </w:rPr>
        <w:t>ی</w:t>
      </w:r>
      <w:r w:rsidRPr="00A96A89">
        <w:rPr>
          <w:rFonts w:ascii="Traditional Arabic" w:hAnsi="Traditional Arabic" w:cs="Traditional Arabic" w:hint="eastAsia"/>
          <w:sz w:val="32"/>
          <w:szCs w:val="32"/>
          <w:rtl/>
        </w:rPr>
        <w:t>ل</w:t>
      </w:r>
      <w:proofErr w:type="spellEnd"/>
      <w:r w:rsidRPr="00A96A89">
        <w:rPr>
          <w:rFonts w:ascii="Traditional Arabic" w:hAnsi="Traditional Arabic" w:cs="Traditional Arabic"/>
          <w:sz w:val="32"/>
          <w:szCs w:val="32"/>
          <w:rtl/>
        </w:rPr>
        <w:t xml:space="preserve"> لا يمكن استئصاله الا بعمل موحد وقوة جماعية، وان الاحتجاجات والخطب والبيانات لا تجدي نفعا ولا تغني </w:t>
      </w:r>
      <w:proofErr w:type="spellStart"/>
      <w:r w:rsidRPr="00A96A89">
        <w:rPr>
          <w:rFonts w:ascii="Traditional Arabic" w:hAnsi="Traditional Arabic" w:cs="Traditional Arabic"/>
          <w:sz w:val="32"/>
          <w:szCs w:val="32"/>
          <w:rtl/>
        </w:rPr>
        <w:t>فت</w:t>
      </w:r>
      <w:r w:rsidRPr="00A96A89">
        <w:rPr>
          <w:rFonts w:ascii="Traditional Arabic" w:hAnsi="Traditional Arabic" w:cs="Traditional Arabic" w:hint="cs"/>
          <w:sz w:val="32"/>
          <w:szCs w:val="32"/>
          <w:rtl/>
        </w:rPr>
        <w:t>ی</w:t>
      </w:r>
      <w:r w:rsidRPr="00A96A89">
        <w:rPr>
          <w:rFonts w:ascii="Traditional Arabic" w:hAnsi="Traditional Arabic" w:cs="Traditional Arabic" w:hint="eastAsia"/>
          <w:sz w:val="32"/>
          <w:szCs w:val="32"/>
          <w:rtl/>
        </w:rPr>
        <w:t>لا</w:t>
      </w:r>
      <w:proofErr w:type="spellEnd"/>
      <w:r w:rsidRPr="00A96A89">
        <w:rPr>
          <w:rFonts w:ascii="Traditional Arabic" w:hAnsi="Traditional Arabic" w:cs="Traditional Arabic"/>
          <w:sz w:val="32"/>
          <w:szCs w:val="32"/>
          <w:rtl/>
        </w:rPr>
        <w:t xml:space="preserve"> اذا ظل العرب على ما هم عليه من ضعف وفرقة واختلاف</w:t>
      </w:r>
      <w:r w:rsidRPr="00A96A89">
        <w:rPr>
          <w:rFonts w:ascii="Traditional Arabic" w:hAnsi="Traditional Arabic" w:cs="Traditional Arabic"/>
          <w:sz w:val="32"/>
          <w:szCs w:val="32"/>
          <w:vertAlign w:val="superscript"/>
          <w:rtl/>
        </w:rPr>
        <w:footnoteReference w:id="22"/>
      </w:r>
      <w:r w:rsidRPr="00A96A89">
        <w:rPr>
          <w:rFonts w:ascii="Traditional Arabic" w:hAnsi="Traditional Arabic" w:cs="Traditional Arabic"/>
          <w:sz w:val="32"/>
          <w:szCs w:val="32"/>
          <w:rtl/>
        </w:rPr>
        <w:t>.</w:t>
      </w:r>
      <w:r w:rsidRPr="00A96A89">
        <w:rPr>
          <w:rFonts w:ascii="Traditional Arabic" w:hAnsi="Traditional Arabic" w:cs="Traditional Arabic" w:hint="cs"/>
          <w:sz w:val="32"/>
          <w:szCs w:val="32"/>
          <w:rtl/>
        </w:rPr>
        <w:t xml:space="preserve"> </w:t>
      </w:r>
    </w:p>
    <w:p w14:paraId="0F65674F" w14:textId="77777777"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hint="cs"/>
          <w:sz w:val="32"/>
          <w:szCs w:val="32"/>
          <w:rtl/>
        </w:rPr>
        <w:lastRenderedPageBreak/>
        <w:t xml:space="preserve">وكان يقول: فأخوة المسلمين الذين يوحدون الله ويؤمنون برسالة محمد صلى الله عليه وسلم، هم أشد ارتباطا من أية أمة. لسانها واحد ودمها واحد ... </w:t>
      </w:r>
      <w:r w:rsidRPr="00A96A89">
        <w:rPr>
          <w:rStyle w:val="FootnoteReference"/>
          <w:rFonts w:ascii="Traditional Arabic" w:hAnsi="Traditional Arabic" w:cs="Traditional Arabic"/>
          <w:sz w:val="32"/>
          <w:szCs w:val="32"/>
          <w:rtl/>
        </w:rPr>
        <w:footnoteReference w:id="23"/>
      </w:r>
      <w:r w:rsidRPr="00A96A89">
        <w:rPr>
          <w:rFonts w:ascii="Traditional Arabic" w:hAnsi="Traditional Arabic" w:cs="Traditional Arabic" w:hint="cs"/>
          <w:sz w:val="32"/>
          <w:szCs w:val="32"/>
          <w:rtl/>
        </w:rPr>
        <w:t xml:space="preserve">. </w:t>
      </w:r>
    </w:p>
    <w:p w14:paraId="4038F866" w14:textId="1104FEF1" w:rsidR="00E976F9" w:rsidRPr="00A96A89" w:rsidRDefault="00853DD5" w:rsidP="00E976F9">
      <w:pPr>
        <w:bidi/>
        <w:jc w:val="both"/>
        <w:rPr>
          <w:rFonts w:ascii="Traditional Arabic" w:hAnsi="Traditional Arabic" w:cs="Traditional Arabic"/>
          <w:sz w:val="32"/>
          <w:szCs w:val="32"/>
          <w:rtl/>
        </w:rPr>
      </w:pPr>
      <w:r w:rsidRPr="00A96A89">
        <w:rPr>
          <w:rFonts w:ascii="Traditional Arabic" w:hAnsi="Traditional Arabic" w:cs="Traditional Arabic" w:hint="cs"/>
          <w:sz w:val="32"/>
          <w:szCs w:val="32"/>
          <w:rtl/>
        </w:rPr>
        <w:t>و</w:t>
      </w:r>
      <w:r w:rsidR="00E976F9" w:rsidRPr="00A96A89">
        <w:rPr>
          <w:rFonts w:ascii="Traditional Arabic" w:hAnsi="Traditional Arabic" w:cs="Traditional Arabic" w:hint="cs"/>
          <w:sz w:val="32"/>
          <w:szCs w:val="32"/>
          <w:rtl/>
        </w:rPr>
        <w:t xml:space="preserve">ثبت التاريخ جملة تاريخية لعبد الله بن الحسين: </w:t>
      </w:r>
    </w:p>
    <w:p w14:paraId="649E2B75" w14:textId="77777777"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hint="cs"/>
          <w:sz w:val="32"/>
          <w:szCs w:val="32"/>
          <w:rtl/>
        </w:rPr>
        <w:t xml:space="preserve">إن بلادنا هذه وإن تكن صغيرة في </w:t>
      </w:r>
      <w:proofErr w:type="gramStart"/>
      <w:r w:rsidRPr="00A96A89">
        <w:rPr>
          <w:rFonts w:ascii="Traditional Arabic" w:hAnsi="Traditional Arabic" w:cs="Traditional Arabic" w:hint="cs"/>
          <w:sz w:val="32"/>
          <w:szCs w:val="32"/>
          <w:rtl/>
        </w:rPr>
        <w:t>حدها</w:t>
      </w:r>
      <w:proofErr w:type="gramEnd"/>
      <w:r w:rsidRPr="00A96A89">
        <w:rPr>
          <w:rFonts w:ascii="Traditional Arabic" w:hAnsi="Traditional Arabic" w:cs="Traditional Arabic" w:hint="cs"/>
          <w:sz w:val="32"/>
          <w:szCs w:val="32"/>
          <w:rtl/>
        </w:rPr>
        <w:t xml:space="preserve"> ولكنها كبيرة بآمالها وجدها، وخليقة بأن تبذل المهج والأرواح من أجلها، وتحقيق ما يجدر بنا وبها من شرف وسؤدد، واستقلال موطد</w:t>
      </w:r>
      <w:r w:rsidRPr="00A96A89">
        <w:rPr>
          <w:rStyle w:val="FootnoteReference"/>
          <w:rFonts w:ascii="Traditional Arabic" w:hAnsi="Traditional Arabic" w:cs="Traditional Arabic"/>
          <w:sz w:val="32"/>
          <w:szCs w:val="32"/>
          <w:rtl/>
        </w:rPr>
        <w:footnoteReference w:id="24"/>
      </w:r>
      <w:r w:rsidRPr="00A96A89">
        <w:rPr>
          <w:rFonts w:ascii="Traditional Arabic" w:hAnsi="Traditional Arabic" w:cs="Traditional Arabic" w:hint="cs"/>
          <w:sz w:val="32"/>
          <w:szCs w:val="32"/>
          <w:rtl/>
        </w:rPr>
        <w:t xml:space="preserve">. </w:t>
      </w:r>
    </w:p>
    <w:p w14:paraId="22F60F82" w14:textId="2103D505"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sz w:val="32"/>
          <w:szCs w:val="32"/>
          <w:rtl/>
        </w:rPr>
        <w:t xml:space="preserve">ما كاد الأمير عبد الله يستقر في شرقي الأردن حتى انصرف إلى اقامة </w:t>
      </w:r>
      <w:proofErr w:type="spellStart"/>
      <w:r w:rsidRPr="00A96A89">
        <w:rPr>
          <w:rFonts w:ascii="Traditional Arabic" w:hAnsi="Traditional Arabic" w:cs="Traditional Arabic"/>
          <w:sz w:val="32"/>
          <w:szCs w:val="32"/>
          <w:rtl/>
        </w:rPr>
        <w:t>ک</w:t>
      </w:r>
      <w:r w:rsidRPr="00A96A89">
        <w:rPr>
          <w:rFonts w:ascii="Traditional Arabic" w:hAnsi="Traditional Arabic" w:cs="Traditional Arabic" w:hint="cs"/>
          <w:sz w:val="32"/>
          <w:szCs w:val="32"/>
          <w:rtl/>
        </w:rPr>
        <w:t>ی</w:t>
      </w:r>
      <w:r w:rsidRPr="00A96A89">
        <w:rPr>
          <w:rFonts w:ascii="Traditional Arabic" w:hAnsi="Traditional Arabic" w:cs="Traditional Arabic" w:hint="eastAsia"/>
          <w:sz w:val="32"/>
          <w:szCs w:val="32"/>
          <w:rtl/>
        </w:rPr>
        <w:t>ان</w:t>
      </w:r>
      <w:proofErr w:type="spellEnd"/>
      <w:r w:rsidRPr="00A96A89">
        <w:rPr>
          <w:rFonts w:ascii="Traditional Arabic" w:hAnsi="Traditional Arabic" w:cs="Traditional Arabic"/>
          <w:sz w:val="32"/>
          <w:szCs w:val="32"/>
          <w:rtl/>
        </w:rPr>
        <w:t xml:space="preserve"> الدولة ، وارساء قواعدها </w:t>
      </w:r>
      <w:proofErr w:type="gramStart"/>
      <w:r w:rsidRPr="00A96A89">
        <w:rPr>
          <w:rFonts w:ascii="Traditional Arabic" w:hAnsi="Traditional Arabic" w:cs="Traditional Arabic"/>
          <w:sz w:val="32"/>
          <w:szCs w:val="32"/>
          <w:rtl/>
        </w:rPr>
        <w:t>و تنظيم</w:t>
      </w:r>
      <w:proofErr w:type="gramEnd"/>
      <w:r w:rsidRPr="00A96A89">
        <w:rPr>
          <w:rFonts w:ascii="Traditional Arabic" w:hAnsi="Traditional Arabic" w:cs="Traditional Arabic"/>
          <w:sz w:val="32"/>
          <w:szCs w:val="32"/>
          <w:rtl/>
        </w:rPr>
        <w:t xml:space="preserve"> شؤونها ومرافقها، واستطاع بفضل السياسة التي انتهجها أن يؤسس دولة عربية تكاد تكون نموذجا </w:t>
      </w:r>
      <w:proofErr w:type="spellStart"/>
      <w:r w:rsidRPr="00A96A89">
        <w:rPr>
          <w:rFonts w:ascii="Traditional Arabic" w:hAnsi="Traditional Arabic" w:cs="Traditional Arabic"/>
          <w:sz w:val="32"/>
          <w:szCs w:val="32"/>
          <w:rtl/>
        </w:rPr>
        <w:t>فر</w:t>
      </w:r>
      <w:r w:rsidRPr="00A96A89">
        <w:rPr>
          <w:rFonts w:ascii="Traditional Arabic" w:hAnsi="Traditional Arabic" w:cs="Traditional Arabic" w:hint="cs"/>
          <w:sz w:val="32"/>
          <w:szCs w:val="32"/>
          <w:rtl/>
        </w:rPr>
        <w:t>ی</w:t>
      </w:r>
      <w:r w:rsidRPr="00A96A89">
        <w:rPr>
          <w:rFonts w:ascii="Traditional Arabic" w:hAnsi="Traditional Arabic" w:cs="Traditional Arabic" w:hint="eastAsia"/>
          <w:sz w:val="32"/>
          <w:szCs w:val="32"/>
          <w:rtl/>
        </w:rPr>
        <w:t>دا</w:t>
      </w:r>
      <w:proofErr w:type="spellEnd"/>
      <w:r w:rsidRPr="00A96A89">
        <w:rPr>
          <w:rFonts w:ascii="Traditional Arabic" w:hAnsi="Traditional Arabic" w:cs="Traditional Arabic"/>
          <w:sz w:val="32"/>
          <w:szCs w:val="32"/>
          <w:rtl/>
        </w:rPr>
        <w:t xml:space="preserve"> في العالم العربي وكان يساعده في ذلك نخبة من أصحاب المواهب وال</w:t>
      </w:r>
      <w:r w:rsidRPr="00A96A89">
        <w:rPr>
          <w:rFonts w:ascii="Traditional Arabic" w:hAnsi="Traditional Arabic" w:cs="Traditional Arabic" w:hint="eastAsia"/>
          <w:sz w:val="32"/>
          <w:szCs w:val="32"/>
          <w:rtl/>
        </w:rPr>
        <w:t>كفاءات</w:t>
      </w:r>
      <w:r w:rsidRPr="00A96A89">
        <w:rPr>
          <w:rFonts w:ascii="Traditional Arabic" w:hAnsi="Traditional Arabic" w:cs="Traditional Arabic"/>
          <w:sz w:val="32"/>
          <w:szCs w:val="32"/>
          <w:rtl/>
        </w:rPr>
        <w:t xml:space="preserve"> من رجالات الأردن وفلسطين وسورية والعراق والحجاز. وكان في جميع مواقفه وأعماله وتصرفاته مثال القائد الموجه، والرائد الملهم ، والاب </w:t>
      </w:r>
      <w:proofErr w:type="spellStart"/>
      <w:r w:rsidRPr="00A96A89">
        <w:rPr>
          <w:rFonts w:ascii="Traditional Arabic" w:hAnsi="Traditional Arabic" w:cs="Traditional Arabic"/>
          <w:sz w:val="32"/>
          <w:szCs w:val="32"/>
          <w:rtl/>
        </w:rPr>
        <w:t>الرح</w:t>
      </w:r>
      <w:r w:rsidRPr="00A96A89">
        <w:rPr>
          <w:rFonts w:ascii="Traditional Arabic" w:hAnsi="Traditional Arabic" w:cs="Traditional Arabic" w:hint="cs"/>
          <w:sz w:val="32"/>
          <w:szCs w:val="32"/>
          <w:rtl/>
        </w:rPr>
        <w:t>ی</w:t>
      </w:r>
      <w:r w:rsidRPr="00A96A89">
        <w:rPr>
          <w:rFonts w:ascii="Traditional Arabic" w:hAnsi="Traditional Arabic" w:cs="Traditional Arabic" w:hint="eastAsia"/>
          <w:sz w:val="32"/>
          <w:szCs w:val="32"/>
          <w:rtl/>
        </w:rPr>
        <w:t>م</w:t>
      </w:r>
      <w:proofErr w:type="spellEnd"/>
      <w:r w:rsidRPr="00A96A89">
        <w:rPr>
          <w:rFonts w:ascii="Traditional Arabic" w:hAnsi="Traditional Arabic" w:cs="Traditional Arabic" w:hint="cs"/>
          <w:sz w:val="32"/>
          <w:szCs w:val="32"/>
          <w:rtl/>
        </w:rPr>
        <w:t xml:space="preserve">. </w:t>
      </w:r>
    </w:p>
    <w:p w14:paraId="54BDA632" w14:textId="77777777"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hint="eastAsia"/>
          <w:sz w:val="32"/>
          <w:szCs w:val="32"/>
          <w:rtl/>
        </w:rPr>
        <w:t>وفي</w:t>
      </w:r>
      <w:r w:rsidRPr="00A96A89">
        <w:rPr>
          <w:rFonts w:ascii="Traditional Arabic" w:hAnsi="Traditional Arabic" w:cs="Traditional Arabic"/>
          <w:sz w:val="32"/>
          <w:szCs w:val="32"/>
          <w:rtl/>
        </w:rPr>
        <w:t xml:space="preserve"> غضون الثلاثين عاما التي أمضاها في هذه البلاد خطا بها خطوات حثيثة في مضمار التقدم والازدهار، </w:t>
      </w:r>
      <w:proofErr w:type="gramStart"/>
      <w:r w:rsidRPr="00A96A89">
        <w:rPr>
          <w:rFonts w:ascii="Traditional Arabic" w:hAnsi="Traditional Arabic" w:cs="Traditional Arabic"/>
          <w:sz w:val="32"/>
          <w:szCs w:val="32"/>
          <w:rtl/>
        </w:rPr>
        <w:t>و نأى</w:t>
      </w:r>
      <w:proofErr w:type="gramEnd"/>
      <w:r w:rsidRPr="00A96A89">
        <w:rPr>
          <w:rFonts w:ascii="Traditional Arabic" w:hAnsi="Traditional Arabic" w:cs="Traditional Arabic"/>
          <w:sz w:val="32"/>
          <w:szCs w:val="32"/>
          <w:rtl/>
        </w:rPr>
        <w:t xml:space="preserve"> بها عن خضم المنازعات السياسية والخصومات الحزبية والتيارات العقائدية والاندفاعات العاطفية ، وألف بين مختلف فئات الشعب و بسط ألوية العدل والإخاء ، ووطد دعا</w:t>
      </w:r>
      <w:r w:rsidRPr="00A96A89">
        <w:rPr>
          <w:rFonts w:ascii="Traditional Arabic" w:hAnsi="Traditional Arabic" w:cs="Traditional Arabic" w:hint="eastAsia"/>
          <w:sz w:val="32"/>
          <w:szCs w:val="32"/>
          <w:rtl/>
        </w:rPr>
        <w:t>ئم</w:t>
      </w:r>
      <w:r w:rsidRPr="00A96A89">
        <w:rPr>
          <w:rFonts w:ascii="Traditional Arabic" w:hAnsi="Traditional Arabic" w:cs="Traditional Arabic"/>
          <w:sz w:val="32"/>
          <w:szCs w:val="32"/>
          <w:rtl/>
        </w:rPr>
        <w:t xml:space="preserve"> الأمن والاستقرار ، وركز أسس الحياة الدستورية مرحلة تلو الأخرى ، مع</w:t>
      </w:r>
      <w:r w:rsidRPr="00A96A89">
        <w:rPr>
          <w:rFonts w:ascii="Traditional Arabic" w:hAnsi="Traditional Arabic" w:cs="Traditional Arabic" w:hint="cs"/>
          <w:sz w:val="32"/>
          <w:szCs w:val="32"/>
          <w:rtl/>
        </w:rPr>
        <w:t xml:space="preserve"> حرصه البالغ على تطبيق المبادئ الإسلامية والتمسك القيم الروحية</w:t>
      </w:r>
      <w:r w:rsidRPr="00A96A89">
        <w:rPr>
          <w:rFonts w:ascii="Traditional Arabic" w:hAnsi="Traditional Arabic" w:cs="Traditional Arabic"/>
          <w:sz w:val="32"/>
          <w:szCs w:val="32"/>
          <w:vertAlign w:val="superscript"/>
          <w:rtl/>
        </w:rPr>
        <w:footnoteReference w:id="25"/>
      </w:r>
      <w:r w:rsidRPr="00A96A89">
        <w:rPr>
          <w:rFonts w:ascii="Traditional Arabic" w:hAnsi="Traditional Arabic" w:cs="Traditional Arabic" w:hint="cs"/>
          <w:sz w:val="32"/>
          <w:szCs w:val="32"/>
          <w:rtl/>
        </w:rPr>
        <w:t xml:space="preserve">. </w:t>
      </w:r>
    </w:p>
    <w:p w14:paraId="0A9DC04E" w14:textId="77777777" w:rsidR="00E976F9" w:rsidRPr="00A96A89" w:rsidRDefault="00E976F9" w:rsidP="00E976F9">
      <w:pPr>
        <w:bidi/>
        <w:jc w:val="both"/>
        <w:rPr>
          <w:rFonts w:cs="Arial"/>
          <w:sz w:val="32"/>
          <w:szCs w:val="32"/>
          <w:rtl/>
        </w:rPr>
      </w:pPr>
      <w:r w:rsidRPr="00A96A89">
        <w:rPr>
          <w:rFonts w:cs="Arial" w:hint="cs"/>
          <w:b/>
          <w:bCs/>
          <w:color w:val="FF0000"/>
          <w:sz w:val="32"/>
          <w:szCs w:val="32"/>
          <w:rtl/>
        </w:rPr>
        <w:t xml:space="preserve">المطلب الرابع- </w:t>
      </w:r>
      <w:bookmarkStart w:id="8" w:name="_Hlk81385755"/>
      <w:r w:rsidRPr="00A96A89">
        <w:rPr>
          <w:rFonts w:cs="Arial"/>
          <w:b/>
          <w:bCs/>
          <w:color w:val="FF0000"/>
          <w:sz w:val="32"/>
          <w:szCs w:val="32"/>
          <w:rtl/>
        </w:rPr>
        <w:t>بناء الجيش الأردني</w:t>
      </w:r>
      <w:r w:rsidRPr="00A96A89">
        <w:rPr>
          <w:rFonts w:cs="Arial" w:hint="cs"/>
          <w:b/>
          <w:bCs/>
          <w:color w:val="FF0000"/>
          <w:sz w:val="32"/>
          <w:szCs w:val="32"/>
          <w:rtl/>
        </w:rPr>
        <w:t>:</w:t>
      </w:r>
      <w:bookmarkEnd w:id="8"/>
    </w:p>
    <w:p w14:paraId="60E738A4" w14:textId="1947734F"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sz w:val="32"/>
          <w:szCs w:val="32"/>
          <w:rtl/>
        </w:rPr>
        <w:t xml:space="preserve">وكان الملك يحب الفروسية، ومغرما بركوب الخيل واقتناء الجياد، وله في هذا الموضوع مؤلف خاص اسمه </w:t>
      </w:r>
      <w:r w:rsidR="00884F69" w:rsidRPr="00A96A89">
        <w:rPr>
          <w:rFonts w:ascii="Traditional Arabic" w:hAnsi="Traditional Arabic" w:cs="Traditional Arabic" w:hint="cs"/>
          <w:sz w:val="32"/>
          <w:szCs w:val="32"/>
          <w:rtl/>
        </w:rPr>
        <w:t>"</w:t>
      </w:r>
      <w:r w:rsidRPr="00A96A89">
        <w:rPr>
          <w:rFonts w:ascii="Traditional Arabic" w:hAnsi="Traditional Arabic" w:cs="Traditional Arabic"/>
          <w:sz w:val="32"/>
          <w:szCs w:val="32"/>
          <w:rtl/>
        </w:rPr>
        <w:t xml:space="preserve">جواب السائل على الخيل </w:t>
      </w:r>
      <w:proofErr w:type="spellStart"/>
      <w:r w:rsidRPr="00A96A89">
        <w:rPr>
          <w:rFonts w:ascii="Traditional Arabic" w:hAnsi="Traditional Arabic" w:cs="Traditional Arabic"/>
          <w:sz w:val="32"/>
          <w:szCs w:val="32"/>
          <w:rtl/>
        </w:rPr>
        <w:t>الإصائل</w:t>
      </w:r>
      <w:proofErr w:type="spellEnd"/>
      <w:r w:rsidR="00884F69" w:rsidRPr="00A96A89">
        <w:rPr>
          <w:rFonts w:ascii="Traditional Arabic" w:hAnsi="Traditional Arabic" w:cs="Traditional Arabic" w:hint="cs"/>
          <w:sz w:val="32"/>
          <w:szCs w:val="32"/>
          <w:rtl/>
        </w:rPr>
        <w:t>"</w:t>
      </w:r>
      <w:r w:rsidRPr="00A96A89">
        <w:rPr>
          <w:rFonts w:ascii="Traditional Arabic" w:hAnsi="Traditional Arabic" w:cs="Traditional Arabic"/>
          <w:sz w:val="32"/>
          <w:szCs w:val="32"/>
          <w:vertAlign w:val="superscript"/>
          <w:rtl/>
        </w:rPr>
        <w:footnoteReference w:id="26"/>
      </w:r>
      <w:r w:rsidRPr="00A96A89">
        <w:rPr>
          <w:rFonts w:ascii="Traditional Arabic" w:hAnsi="Traditional Arabic" w:cs="Traditional Arabic"/>
          <w:sz w:val="32"/>
          <w:szCs w:val="32"/>
          <w:rtl/>
        </w:rPr>
        <w:t>.</w:t>
      </w:r>
      <w:r w:rsidRPr="00A96A89">
        <w:rPr>
          <w:rFonts w:ascii="Traditional Arabic" w:hAnsi="Traditional Arabic" w:cs="Traditional Arabic" w:hint="cs"/>
          <w:sz w:val="32"/>
          <w:szCs w:val="32"/>
          <w:rtl/>
        </w:rPr>
        <w:t xml:space="preserve"> </w:t>
      </w:r>
    </w:p>
    <w:p w14:paraId="2174D049" w14:textId="066AEB20"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hint="cs"/>
          <w:sz w:val="32"/>
          <w:szCs w:val="32"/>
          <w:rtl/>
        </w:rPr>
        <w:t>ومن أقواله التاريخية</w:t>
      </w:r>
      <w:r w:rsidR="00737948" w:rsidRPr="00A96A89">
        <w:rPr>
          <w:rFonts w:ascii="Traditional Arabic" w:hAnsi="Traditional Arabic" w:cs="Traditional Arabic" w:hint="cs"/>
          <w:sz w:val="32"/>
          <w:szCs w:val="32"/>
          <w:rtl/>
        </w:rPr>
        <w:t xml:space="preserve"> حول بناء جيش</w:t>
      </w:r>
      <w:r w:rsidRPr="00A96A89">
        <w:rPr>
          <w:rFonts w:ascii="Traditional Arabic" w:hAnsi="Traditional Arabic" w:cs="Traditional Arabic" w:hint="cs"/>
          <w:sz w:val="32"/>
          <w:szCs w:val="32"/>
          <w:rtl/>
        </w:rPr>
        <w:t xml:space="preserve">: </w:t>
      </w:r>
    </w:p>
    <w:p w14:paraId="196738CB" w14:textId="77777777"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hint="cs"/>
          <w:sz w:val="32"/>
          <w:szCs w:val="32"/>
          <w:rtl/>
        </w:rPr>
        <w:t xml:space="preserve">لقد تمّ تجهيز جيشنا الفتى الباسل بأحدث </w:t>
      </w:r>
      <w:proofErr w:type="spellStart"/>
      <w:r w:rsidRPr="00A96A89">
        <w:rPr>
          <w:rFonts w:ascii="Traditional Arabic" w:hAnsi="Traditional Arabic" w:cs="Traditional Arabic" w:hint="cs"/>
          <w:sz w:val="32"/>
          <w:szCs w:val="32"/>
          <w:rtl/>
        </w:rPr>
        <w:t>الأسحلة</w:t>
      </w:r>
      <w:proofErr w:type="spellEnd"/>
      <w:r w:rsidRPr="00A96A89">
        <w:rPr>
          <w:rFonts w:ascii="Traditional Arabic" w:hAnsi="Traditional Arabic" w:cs="Traditional Arabic" w:hint="cs"/>
          <w:sz w:val="32"/>
          <w:szCs w:val="32"/>
          <w:rtl/>
        </w:rPr>
        <w:t xml:space="preserve"> الحربية والمعدات الفنية، وتقيم في فلسطين حامية من هذا الجيش كما تقيم حامية أخرى في العراق</w:t>
      </w:r>
      <w:r w:rsidRPr="00A96A89">
        <w:rPr>
          <w:rStyle w:val="FootnoteReference"/>
          <w:rFonts w:ascii="Traditional Arabic" w:hAnsi="Traditional Arabic" w:cs="Traditional Arabic"/>
          <w:sz w:val="32"/>
          <w:szCs w:val="32"/>
          <w:rtl/>
        </w:rPr>
        <w:footnoteReference w:id="27"/>
      </w:r>
      <w:r w:rsidRPr="00A96A89">
        <w:rPr>
          <w:rFonts w:ascii="Traditional Arabic" w:hAnsi="Traditional Arabic" w:cs="Traditional Arabic" w:hint="cs"/>
          <w:sz w:val="32"/>
          <w:szCs w:val="32"/>
          <w:rtl/>
        </w:rPr>
        <w:t xml:space="preserve">. </w:t>
      </w:r>
    </w:p>
    <w:p w14:paraId="511B1C17" w14:textId="21503A38" w:rsidR="00E976F9" w:rsidRPr="00A96A89" w:rsidRDefault="00E976F9" w:rsidP="00884F69">
      <w:pPr>
        <w:bidi/>
        <w:jc w:val="both"/>
        <w:rPr>
          <w:rFonts w:ascii="Traditional Arabic" w:hAnsi="Traditional Arabic" w:cs="Traditional Arabic"/>
          <w:sz w:val="32"/>
          <w:szCs w:val="32"/>
          <w:rtl/>
        </w:rPr>
      </w:pPr>
      <w:r w:rsidRPr="00A96A89">
        <w:rPr>
          <w:rFonts w:ascii="Traditional Arabic" w:hAnsi="Traditional Arabic" w:cs="Traditional Arabic"/>
          <w:sz w:val="32"/>
          <w:szCs w:val="32"/>
          <w:rtl/>
        </w:rPr>
        <w:lastRenderedPageBreak/>
        <w:t>ولقد بادر منذ تقلده زمام ال</w:t>
      </w:r>
      <w:r w:rsidR="003F031D" w:rsidRPr="00A96A89">
        <w:rPr>
          <w:rFonts w:ascii="Traditional Arabic" w:hAnsi="Traditional Arabic" w:cs="Traditional Arabic" w:hint="cs"/>
          <w:sz w:val="32"/>
          <w:szCs w:val="32"/>
          <w:rtl/>
        </w:rPr>
        <w:t>إ</w:t>
      </w:r>
      <w:r w:rsidRPr="00A96A89">
        <w:rPr>
          <w:rFonts w:ascii="Traditional Arabic" w:hAnsi="Traditional Arabic" w:cs="Traditional Arabic"/>
          <w:sz w:val="32"/>
          <w:szCs w:val="32"/>
          <w:rtl/>
        </w:rPr>
        <w:t xml:space="preserve">مارة إلى تأسيس جيش منظم: وتألفت </w:t>
      </w:r>
      <w:proofErr w:type="spellStart"/>
      <w:r w:rsidRPr="00A96A89">
        <w:rPr>
          <w:rFonts w:ascii="Traditional Arabic" w:hAnsi="Traditional Arabic" w:cs="Traditional Arabic"/>
          <w:sz w:val="32"/>
          <w:szCs w:val="32"/>
          <w:rtl/>
        </w:rPr>
        <w:t>باد</w:t>
      </w:r>
      <w:r w:rsidRPr="00A96A89">
        <w:rPr>
          <w:rFonts w:ascii="Traditional Arabic" w:hAnsi="Traditional Arabic" w:cs="Traditional Arabic" w:hint="cs"/>
          <w:sz w:val="32"/>
          <w:szCs w:val="32"/>
          <w:rtl/>
        </w:rPr>
        <w:t>ی</w:t>
      </w:r>
      <w:r w:rsidRPr="00A96A89">
        <w:rPr>
          <w:rFonts w:ascii="Traditional Arabic" w:hAnsi="Traditional Arabic" w:cs="Traditional Arabic" w:hint="eastAsia"/>
          <w:sz w:val="32"/>
          <w:szCs w:val="32"/>
          <w:rtl/>
        </w:rPr>
        <w:t>ء</w:t>
      </w:r>
      <w:proofErr w:type="spellEnd"/>
      <w:r w:rsidRPr="00A96A89">
        <w:rPr>
          <w:rFonts w:ascii="Traditional Arabic" w:hAnsi="Traditional Arabic" w:cs="Traditional Arabic"/>
          <w:sz w:val="32"/>
          <w:szCs w:val="32"/>
          <w:rtl/>
        </w:rPr>
        <w:t xml:space="preserve"> بدء قوة الدرك والسرية السيارة والكتيبة النظامية وقوة الهجانة سنة </w:t>
      </w:r>
      <w:r w:rsidRPr="00A96A89">
        <w:rPr>
          <w:rFonts w:ascii="Traditional Arabic" w:hAnsi="Traditional Arabic" w:cs="Traditional Arabic"/>
          <w:sz w:val="32"/>
          <w:szCs w:val="32"/>
          <w:rtl/>
          <w:lang w:bidi="fa-IR"/>
        </w:rPr>
        <w:t>۱۹۲۱</w:t>
      </w:r>
      <w:r w:rsidRPr="00A96A89">
        <w:rPr>
          <w:rFonts w:ascii="Traditional Arabic" w:hAnsi="Traditional Arabic" w:cs="Traditional Arabic" w:hint="cs"/>
          <w:sz w:val="32"/>
          <w:szCs w:val="32"/>
          <w:rtl/>
        </w:rPr>
        <w:t>م</w:t>
      </w:r>
      <w:r w:rsidRPr="00A96A89">
        <w:rPr>
          <w:rFonts w:ascii="Traditional Arabic" w:hAnsi="Traditional Arabic" w:cs="Traditional Arabic"/>
          <w:sz w:val="32"/>
          <w:szCs w:val="32"/>
          <w:rtl/>
        </w:rPr>
        <w:t xml:space="preserve">، و كان السيد علي خلقي أحد أركان الوزارة في ذلك الحين ويطلق عليه اسم (مشاور الامن) مشرفا على هذه القوات ثم أخذت هذه القوات الصغيرة تنمو وتتضاعف في عددها ومعداتها وتجهيزاتها بفضل رعاية الأمير ومقدرة القواد والضباط والجنود من العرب من </w:t>
      </w:r>
      <w:r w:rsidR="003F031D" w:rsidRPr="00A96A89">
        <w:rPr>
          <w:rFonts w:ascii="Traditional Arabic" w:hAnsi="Traditional Arabic" w:cs="Traditional Arabic" w:hint="cs"/>
          <w:sz w:val="32"/>
          <w:szCs w:val="32"/>
          <w:rtl/>
        </w:rPr>
        <w:t>أ</w:t>
      </w:r>
      <w:r w:rsidRPr="00A96A89">
        <w:rPr>
          <w:rFonts w:ascii="Traditional Arabic" w:hAnsi="Traditional Arabic" w:cs="Traditional Arabic"/>
          <w:sz w:val="32"/>
          <w:szCs w:val="32"/>
          <w:rtl/>
        </w:rPr>
        <w:t>ردنيين وسوريين وفلسطينيين حتى أمكن تكوين جيش عربي يشار اليه بالبنان من حيث تنظيمه وتدريبه وبسالة أفراده، وقد أدى هذا الجيش واجبه على الو</w:t>
      </w:r>
      <w:r w:rsidRPr="00A96A89">
        <w:rPr>
          <w:rFonts w:ascii="Traditional Arabic" w:hAnsi="Traditional Arabic" w:cs="Traditional Arabic" w:hint="eastAsia"/>
          <w:sz w:val="32"/>
          <w:szCs w:val="32"/>
          <w:rtl/>
        </w:rPr>
        <w:t>جه</w:t>
      </w:r>
      <w:r w:rsidRPr="00A96A89">
        <w:rPr>
          <w:rFonts w:ascii="Traditional Arabic" w:hAnsi="Traditional Arabic" w:cs="Traditional Arabic"/>
          <w:sz w:val="32"/>
          <w:szCs w:val="32"/>
          <w:rtl/>
        </w:rPr>
        <w:t xml:space="preserve"> الأكمل في اقرار الأمن، وقمع حركات العصيان والتمرد، وصد العدوان الأجنبي عن البلاد، ولعب </w:t>
      </w:r>
      <w:r w:rsidRPr="00A96A89">
        <w:rPr>
          <w:rFonts w:ascii="Traditional Arabic" w:hAnsi="Traditional Arabic" w:cs="Traditional Arabic" w:hint="eastAsia"/>
          <w:sz w:val="32"/>
          <w:szCs w:val="32"/>
          <w:rtl/>
        </w:rPr>
        <w:t>دورا</w:t>
      </w:r>
      <w:r w:rsidRPr="00A96A89">
        <w:rPr>
          <w:rFonts w:ascii="Traditional Arabic" w:hAnsi="Traditional Arabic" w:cs="Traditional Arabic"/>
          <w:sz w:val="32"/>
          <w:szCs w:val="32"/>
          <w:rtl/>
        </w:rPr>
        <w:t xml:space="preserve"> هاما في ساحة القتال في العراق وسورية وفلسطين، وكانت له مواقف بطولية خالدة في المعارك التي دارت بينه وبين اليهود حيث شن الهجمات الكاسحة على القوات ال</w:t>
      </w:r>
      <w:r w:rsidR="003F031D" w:rsidRPr="00A96A89">
        <w:rPr>
          <w:rFonts w:ascii="Traditional Arabic" w:hAnsi="Traditional Arabic" w:cs="Traditional Arabic" w:hint="cs"/>
          <w:sz w:val="32"/>
          <w:szCs w:val="32"/>
          <w:rtl/>
        </w:rPr>
        <w:t>إ</w:t>
      </w:r>
      <w:r w:rsidRPr="00A96A89">
        <w:rPr>
          <w:rFonts w:ascii="Traditional Arabic" w:hAnsi="Traditional Arabic" w:cs="Traditional Arabic"/>
          <w:sz w:val="32"/>
          <w:szCs w:val="32"/>
          <w:rtl/>
        </w:rPr>
        <w:t>سرائيلية منذ عام 1948 وكبدها خسائر فادحة في تلك المعارك الضارية وقد تمكن هذا الجيش الفتي من الحفاظ عل</w:t>
      </w:r>
      <w:r w:rsidRPr="00A96A89">
        <w:rPr>
          <w:rFonts w:ascii="Traditional Arabic" w:hAnsi="Traditional Arabic" w:cs="Traditional Arabic" w:hint="eastAsia"/>
          <w:sz w:val="32"/>
          <w:szCs w:val="32"/>
          <w:rtl/>
        </w:rPr>
        <w:t>ى</w:t>
      </w:r>
      <w:r w:rsidRPr="00A96A89">
        <w:rPr>
          <w:rFonts w:ascii="Traditional Arabic" w:hAnsi="Traditional Arabic" w:cs="Traditional Arabic"/>
          <w:sz w:val="32"/>
          <w:szCs w:val="32"/>
          <w:rtl/>
        </w:rPr>
        <w:t xml:space="preserve"> عروبة القدس القديمة، والقضاء على فلول اليهود الذين كانوا يقيمون في بعض أحيائها، وتطهير المقدسات الإسلامية والمسيحية من أرجاسهم وتحرير أجزاء هامة من أرض فلسطين (كما سيأتي)</w:t>
      </w:r>
      <w:r w:rsidRPr="00A96A89">
        <w:rPr>
          <w:rStyle w:val="FootnoteReference"/>
          <w:rFonts w:ascii="Traditional Arabic" w:hAnsi="Traditional Arabic" w:cs="Traditional Arabic"/>
          <w:sz w:val="32"/>
          <w:szCs w:val="32"/>
          <w:rtl/>
        </w:rPr>
        <w:footnoteReference w:id="28"/>
      </w:r>
      <w:r w:rsidRPr="00A96A89">
        <w:rPr>
          <w:rFonts w:ascii="Traditional Arabic" w:hAnsi="Traditional Arabic" w:cs="Traditional Arabic"/>
          <w:sz w:val="32"/>
          <w:szCs w:val="32"/>
          <w:rtl/>
        </w:rPr>
        <w:t>.</w:t>
      </w:r>
      <w:r w:rsidRPr="00A96A89">
        <w:rPr>
          <w:rFonts w:ascii="Traditional Arabic" w:hAnsi="Traditional Arabic" w:cs="Traditional Arabic" w:hint="cs"/>
          <w:sz w:val="32"/>
          <w:szCs w:val="32"/>
          <w:rtl/>
        </w:rPr>
        <w:t xml:space="preserve"> </w:t>
      </w:r>
    </w:p>
    <w:p w14:paraId="1811848F" w14:textId="77777777" w:rsidR="00E976F9" w:rsidRPr="00A96A89" w:rsidRDefault="00E976F9" w:rsidP="00E976F9">
      <w:pPr>
        <w:bidi/>
        <w:jc w:val="both"/>
        <w:rPr>
          <w:rFonts w:cs="Arial"/>
          <w:sz w:val="32"/>
          <w:szCs w:val="32"/>
          <w:rtl/>
        </w:rPr>
      </w:pPr>
      <w:r w:rsidRPr="00A96A89">
        <w:rPr>
          <w:rFonts w:cs="Arial" w:hint="cs"/>
          <w:b/>
          <w:bCs/>
          <w:color w:val="FF0000"/>
          <w:sz w:val="32"/>
          <w:szCs w:val="32"/>
          <w:rtl/>
        </w:rPr>
        <w:t xml:space="preserve">المطلب الخامس- </w:t>
      </w:r>
      <w:bookmarkStart w:id="9" w:name="_Hlk81385766"/>
      <w:r w:rsidRPr="00A96A89">
        <w:rPr>
          <w:rFonts w:cs="Arial"/>
          <w:b/>
          <w:bCs/>
          <w:color w:val="FF0000"/>
          <w:sz w:val="32"/>
          <w:szCs w:val="32"/>
          <w:rtl/>
        </w:rPr>
        <w:t>الاستعمار يقيم العثرات</w:t>
      </w:r>
      <w:r w:rsidRPr="00A96A89">
        <w:rPr>
          <w:rFonts w:cs="Arial" w:hint="cs"/>
          <w:b/>
          <w:bCs/>
          <w:color w:val="FF0000"/>
          <w:sz w:val="32"/>
          <w:szCs w:val="32"/>
          <w:rtl/>
        </w:rPr>
        <w:t>:</w:t>
      </w:r>
      <w:bookmarkEnd w:id="9"/>
    </w:p>
    <w:p w14:paraId="7317327F" w14:textId="77777777"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sz w:val="32"/>
          <w:szCs w:val="32"/>
          <w:rtl/>
        </w:rPr>
        <w:t>الا أن السلطة المنتدبة التي كانت تهيمن على موازنة الدولة كانت تقيم العثرات في طريق هذه النهضة والحد من نشاطات القائمين عليها ، ولا سيما في مجال التعليم العالي .</w:t>
      </w:r>
      <w:r w:rsidRPr="00A96A89">
        <w:rPr>
          <w:rFonts w:ascii="Traditional Arabic" w:hAnsi="Traditional Arabic" w:cs="Traditional Arabic" w:hint="cs"/>
          <w:sz w:val="32"/>
          <w:szCs w:val="32"/>
          <w:rtl/>
        </w:rPr>
        <w:t>.</w:t>
      </w:r>
      <w:r w:rsidRPr="00A96A89">
        <w:rPr>
          <w:rFonts w:ascii="Traditional Arabic" w:hAnsi="Traditional Arabic" w:cs="Traditional Arabic"/>
          <w:sz w:val="32"/>
          <w:szCs w:val="32"/>
          <w:rtl/>
        </w:rPr>
        <w:t>. حتى اذا ما تقلص ظل الانتداب البريطاني انطلقت الحكومات المتعاقبة في توسيع نطاق التعليم وتحسين أوضاع المدارس وزيادة عددها ورفع مستوى المعلمين وقطعت في هذا المضمار أشواطا بعيدة المدى بعد أن أرصدت لهذه الشؤون الأموال اللازمة</w:t>
      </w:r>
      <w:r w:rsidRPr="00A96A89">
        <w:rPr>
          <w:rStyle w:val="FootnoteReference"/>
          <w:rFonts w:ascii="Traditional Arabic" w:hAnsi="Traditional Arabic" w:cs="Traditional Arabic"/>
          <w:sz w:val="32"/>
          <w:szCs w:val="32"/>
          <w:rtl/>
        </w:rPr>
        <w:footnoteReference w:id="29"/>
      </w:r>
      <w:r w:rsidRPr="00A96A89">
        <w:rPr>
          <w:rFonts w:ascii="Traditional Arabic" w:hAnsi="Traditional Arabic" w:cs="Traditional Arabic"/>
          <w:sz w:val="32"/>
          <w:szCs w:val="32"/>
          <w:rtl/>
        </w:rPr>
        <w:t>.</w:t>
      </w:r>
    </w:p>
    <w:p w14:paraId="5BF91617" w14:textId="77777777" w:rsidR="00E976F9" w:rsidRPr="00A96A89" w:rsidRDefault="00E976F9" w:rsidP="00E976F9">
      <w:pPr>
        <w:bidi/>
        <w:jc w:val="both"/>
        <w:rPr>
          <w:rFonts w:cs="Arial"/>
          <w:sz w:val="32"/>
          <w:szCs w:val="32"/>
          <w:rtl/>
        </w:rPr>
      </w:pPr>
      <w:r w:rsidRPr="00A96A89">
        <w:rPr>
          <w:rFonts w:cs="Arial"/>
          <w:sz w:val="32"/>
          <w:szCs w:val="32"/>
          <w:rtl/>
        </w:rPr>
        <w:t xml:space="preserve"> </w:t>
      </w:r>
      <w:r w:rsidRPr="00A96A89">
        <w:rPr>
          <w:rFonts w:cs="Arial" w:hint="cs"/>
          <w:b/>
          <w:bCs/>
          <w:color w:val="FF0000"/>
          <w:sz w:val="32"/>
          <w:szCs w:val="32"/>
          <w:rtl/>
        </w:rPr>
        <w:t xml:space="preserve">المطلب السادس- </w:t>
      </w:r>
      <w:bookmarkStart w:id="10" w:name="_Hlk81385778"/>
      <w:r w:rsidRPr="00A96A89">
        <w:rPr>
          <w:rFonts w:cs="Arial"/>
          <w:b/>
          <w:bCs/>
          <w:color w:val="FF0000"/>
          <w:sz w:val="32"/>
          <w:szCs w:val="32"/>
          <w:rtl/>
        </w:rPr>
        <w:t>النضال من أجل سوريا</w:t>
      </w:r>
      <w:r w:rsidRPr="00A96A89">
        <w:rPr>
          <w:rFonts w:cs="Arial" w:hint="cs"/>
          <w:b/>
          <w:bCs/>
          <w:color w:val="FF0000"/>
          <w:sz w:val="32"/>
          <w:szCs w:val="32"/>
          <w:rtl/>
        </w:rPr>
        <w:t>:</w:t>
      </w:r>
      <w:bookmarkEnd w:id="10"/>
    </w:p>
    <w:p w14:paraId="7DD1562E" w14:textId="4129E6EE"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sz w:val="32"/>
          <w:szCs w:val="32"/>
          <w:rtl/>
        </w:rPr>
        <w:t xml:space="preserve">وكان جلالته يعتبر فكرة الوحدة السورية، ومشروع سورية الكبرى او الهلال الخصيب أمنية غالية يعمل ليل نهار في سبيل انجاحها وتحقيقها والوصول اليها غير آبه للصعوبات التي كانت تعترضه، والعثرات التي كانت تقام في طريقه ، والمؤامرات التي كانت تدبر والدسائس </w:t>
      </w:r>
      <w:proofErr w:type="spellStart"/>
      <w:r w:rsidRPr="00A96A89">
        <w:rPr>
          <w:rFonts w:ascii="Traditional Arabic" w:hAnsi="Traditional Arabic" w:cs="Traditional Arabic"/>
          <w:sz w:val="32"/>
          <w:szCs w:val="32"/>
          <w:rtl/>
        </w:rPr>
        <w:t>کانت</w:t>
      </w:r>
      <w:proofErr w:type="spellEnd"/>
      <w:r w:rsidRPr="00A96A89">
        <w:rPr>
          <w:rFonts w:ascii="Traditional Arabic" w:hAnsi="Traditional Arabic" w:cs="Traditional Arabic"/>
          <w:sz w:val="32"/>
          <w:szCs w:val="32"/>
          <w:rtl/>
        </w:rPr>
        <w:t xml:space="preserve"> تحاك والتهم التي كانت توجه اليه </w:t>
      </w:r>
      <w:proofErr w:type="spellStart"/>
      <w:r w:rsidRPr="00A96A89">
        <w:rPr>
          <w:rFonts w:ascii="Traditional Arabic" w:hAnsi="Traditional Arabic" w:cs="Traditional Arabic"/>
          <w:sz w:val="32"/>
          <w:szCs w:val="32"/>
          <w:rtl/>
        </w:rPr>
        <w:t>لاحباط</w:t>
      </w:r>
      <w:proofErr w:type="spellEnd"/>
      <w:r w:rsidRPr="00A96A89">
        <w:rPr>
          <w:rFonts w:ascii="Traditional Arabic" w:hAnsi="Traditional Arabic" w:cs="Traditional Arabic"/>
          <w:sz w:val="32"/>
          <w:szCs w:val="32"/>
          <w:rtl/>
        </w:rPr>
        <w:t xml:space="preserve"> مساعيه وتشويهها</w:t>
      </w:r>
      <w:r w:rsidRPr="00A96A89">
        <w:rPr>
          <w:rFonts w:ascii="Traditional Arabic" w:hAnsi="Traditional Arabic" w:cs="Traditional Arabic"/>
          <w:sz w:val="32"/>
          <w:szCs w:val="32"/>
        </w:rPr>
        <w:t xml:space="preserve"> .</w:t>
      </w:r>
    </w:p>
    <w:p w14:paraId="62E41D24" w14:textId="30025641"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sz w:val="32"/>
          <w:szCs w:val="32"/>
          <w:rtl/>
        </w:rPr>
        <w:t xml:space="preserve">وقد أفصح عن مشاعره نحو سورية في مذكراته </w:t>
      </w:r>
      <w:r w:rsidR="004A4886" w:rsidRPr="00A96A89">
        <w:rPr>
          <w:rFonts w:ascii="Traditional Arabic" w:hAnsi="Traditional Arabic" w:cs="Traditional Arabic" w:hint="cs"/>
          <w:sz w:val="32"/>
          <w:szCs w:val="32"/>
          <w:rtl/>
        </w:rPr>
        <w:t>إ</w:t>
      </w:r>
      <w:r w:rsidRPr="00A96A89">
        <w:rPr>
          <w:rFonts w:ascii="Traditional Arabic" w:hAnsi="Traditional Arabic" w:cs="Traditional Arabic"/>
          <w:sz w:val="32"/>
          <w:szCs w:val="32"/>
          <w:rtl/>
        </w:rPr>
        <w:t>ذ يقول</w:t>
      </w:r>
      <w:r w:rsidRPr="00A96A89">
        <w:rPr>
          <w:rFonts w:ascii="Traditional Arabic" w:hAnsi="Traditional Arabic" w:cs="Traditional Arabic"/>
          <w:sz w:val="32"/>
          <w:szCs w:val="32"/>
        </w:rPr>
        <w:t xml:space="preserve"> :</w:t>
      </w:r>
    </w:p>
    <w:p w14:paraId="643EE6C9" w14:textId="72042018" w:rsidR="00E976F9" w:rsidRPr="00A96A89" w:rsidRDefault="00C05946" w:rsidP="00E976F9">
      <w:pPr>
        <w:bidi/>
        <w:jc w:val="both"/>
        <w:rPr>
          <w:rFonts w:ascii="Traditional Arabic" w:hAnsi="Traditional Arabic" w:cs="Traditional Arabic"/>
          <w:sz w:val="32"/>
          <w:szCs w:val="32"/>
          <w:rtl/>
        </w:rPr>
      </w:pPr>
      <w:r w:rsidRPr="00A96A89">
        <w:rPr>
          <w:rFonts w:ascii="Traditional Arabic" w:hAnsi="Traditional Arabic" w:cs="Traditional Arabic" w:hint="cs"/>
          <w:sz w:val="32"/>
          <w:szCs w:val="32"/>
          <w:rtl/>
        </w:rPr>
        <w:lastRenderedPageBreak/>
        <w:t>«</w:t>
      </w:r>
      <w:r w:rsidR="00E976F9" w:rsidRPr="00A96A89">
        <w:rPr>
          <w:rFonts w:ascii="Traditional Arabic" w:hAnsi="Traditional Arabic" w:cs="Traditional Arabic"/>
          <w:sz w:val="32"/>
          <w:szCs w:val="32"/>
          <w:rtl/>
        </w:rPr>
        <w:t xml:space="preserve">ولشد ما أرقني التفكير في أمر هذا الجزء </w:t>
      </w:r>
      <w:proofErr w:type="spellStart"/>
      <w:r w:rsidR="00E976F9" w:rsidRPr="00A96A89">
        <w:rPr>
          <w:rFonts w:ascii="Traditional Arabic" w:hAnsi="Traditional Arabic" w:cs="Traditional Arabic"/>
          <w:sz w:val="32"/>
          <w:szCs w:val="32"/>
          <w:rtl/>
        </w:rPr>
        <w:t>العزیز</w:t>
      </w:r>
      <w:proofErr w:type="spellEnd"/>
      <w:r w:rsidR="00E976F9" w:rsidRPr="00A96A89">
        <w:rPr>
          <w:rFonts w:ascii="Traditional Arabic" w:hAnsi="Traditional Arabic" w:cs="Traditional Arabic"/>
          <w:sz w:val="32"/>
          <w:szCs w:val="32"/>
          <w:rtl/>
        </w:rPr>
        <w:t xml:space="preserve"> الحساس من الوطن العربي .</w:t>
      </w:r>
      <w:r w:rsidR="004A4886" w:rsidRPr="00A96A89">
        <w:rPr>
          <w:rFonts w:ascii="Traditional Arabic" w:hAnsi="Traditional Arabic" w:cs="Traditional Arabic" w:hint="cs"/>
          <w:sz w:val="32"/>
          <w:szCs w:val="32"/>
          <w:rtl/>
        </w:rPr>
        <w:t>.</w:t>
      </w:r>
      <w:r w:rsidR="00E976F9" w:rsidRPr="00A96A89">
        <w:rPr>
          <w:rFonts w:ascii="Traditional Arabic" w:hAnsi="Traditional Arabic" w:cs="Traditional Arabic"/>
          <w:sz w:val="32"/>
          <w:szCs w:val="32"/>
          <w:rtl/>
        </w:rPr>
        <w:t>. فسورية في اعتقادي هي سورية الصحيحة، سورية الكبرى، ديار الشام المعروفة في التاريخ .</w:t>
      </w:r>
      <w:r w:rsidR="004A4886" w:rsidRPr="00A96A89">
        <w:rPr>
          <w:rFonts w:ascii="Traditional Arabic" w:hAnsi="Traditional Arabic" w:cs="Traditional Arabic" w:hint="cs"/>
          <w:sz w:val="32"/>
          <w:szCs w:val="32"/>
          <w:rtl/>
        </w:rPr>
        <w:t>.</w:t>
      </w:r>
      <w:r w:rsidR="00E976F9" w:rsidRPr="00A96A89">
        <w:rPr>
          <w:rFonts w:ascii="Traditional Arabic" w:hAnsi="Traditional Arabic" w:cs="Traditional Arabic"/>
          <w:sz w:val="32"/>
          <w:szCs w:val="32"/>
          <w:rtl/>
        </w:rPr>
        <w:t>. وليست سورية التي تعارف ناس عليها اليوم بمثل ما خطط المستعمر، وجعلها هذا الجزء من سورية - جزءها الشمالي فقط</w:t>
      </w:r>
      <w:r w:rsidR="00066C29" w:rsidRPr="00A96A89">
        <w:rPr>
          <w:rFonts w:ascii="Traditional Arabic" w:hAnsi="Traditional Arabic" w:cs="Traditional Arabic" w:hint="cs"/>
          <w:sz w:val="32"/>
          <w:szCs w:val="32"/>
          <w:rtl/>
        </w:rPr>
        <w:t>!</w:t>
      </w:r>
      <w:r w:rsidR="00066C29" w:rsidRPr="00A96A89">
        <w:rPr>
          <w:rFonts w:ascii="Traditional Arabic" w:hAnsi="Traditional Arabic" w:cs="Traditional Arabic" w:hint="cs"/>
          <w:sz w:val="32"/>
          <w:szCs w:val="32"/>
          <w:rtl/>
          <w:lang w:bidi="fa-IR"/>
        </w:rPr>
        <w:t xml:space="preserve">». </w:t>
      </w:r>
      <w:r w:rsidR="00E976F9" w:rsidRPr="00A96A89">
        <w:rPr>
          <w:rFonts w:ascii="Traditional Arabic" w:hAnsi="Traditional Arabic" w:cs="Traditional Arabic"/>
          <w:sz w:val="32"/>
          <w:szCs w:val="32"/>
        </w:rPr>
        <w:t xml:space="preserve"> </w:t>
      </w:r>
    </w:p>
    <w:p w14:paraId="5C289EC2" w14:textId="23502657"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sz w:val="32"/>
          <w:szCs w:val="32"/>
          <w:rtl/>
        </w:rPr>
        <w:t>وقد يضيق نطاق هذا الكتاب عن استيعاب جميع الجهود التي بذلها، والمحاولات التي قام بها، والوسائل التي تذرع بها، والخطوات التي اتخذها في هذا المضمار وحسبي أن أجملها فيما يلي:</w:t>
      </w:r>
      <w:r w:rsidR="00066C29" w:rsidRPr="00A96A89">
        <w:rPr>
          <w:rFonts w:ascii="Traditional Arabic" w:hAnsi="Traditional Arabic" w:cs="Traditional Arabic" w:hint="cs"/>
          <w:sz w:val="32"/>
          <w:szCs w:val="32"/>
          <w:rtl/>
        </w:rPr>
        <w:t xml:space="preserve"> </w:t>
      </w:r>
    </w:p>
    <w:p w14:paraId="1D5F6E57" w14:textId="77777777"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sz w:val="32"/>
          <w:szCs w:val="32"/>
          <w:rtl/>
          <w:lang w:bidi="fa-IR"/>
        </w:rPr>
        <w:t xml:space="preserve">۱- </w:t>
      </w:r>
      <w:r w:rsidRPr="00A96A89">
        <w:rPr>
          <w:rFonts w:ascii="Traditional Arabic" w:hAnsi="Traditional Arabic" w:cs="Traditional Arabic"/>
          <w:sz w:val="32"/>
          <w:szCs w:val="32"/>
          <w:rtl/>
        </w:rPr>
        <w:t xml:space="preserve">صرخته الأولى التي أرسلها فور وصوله إلى معان لدى انطلاقه من الحجاز على رأس حملة مسلحة وقد نشرناها في مستهل هذا الكتاب. </w:t>
      </w:r>
    </w:p>
    <w:p w14:paraId="7118CEBA" w14:textId="06B56811" w:rsidR="00E976F9" w:rsidRPr="00A96A89" w:rsidRDefault="00442B0F" w:rsidP="00E976F9">
      <w:pPr>
        <w:bidi/>
        <w:jc w:val="both"/>
        <w:rPr>
          <w:rFonts w:ascii="Traditional Arabic" w:hAnsi="Traditional Arabic" w:cs="Traditional Arabic"/>
          <w:sz w:val="32"/>
          <w:szCs w:val="32"/>
          <w:rtl/>
        </w:rPr>
      </w:pPr>
      <w:r w:rsidRPr="00A96A89">
        <w:rPr>
          <w:rFonts w:ascii="Traditional Arabic" w:hAnsi="Traditional Arabic" w:cs="Traditional Arabic" w:hint="cs"/>
          <w:sz w:val="32"/>
          <w:szCs w:val="32"/>
          <w:rtl/>
          <w:lang w:bidi="fa-IR"/>
        </w:rPr>
        <w:t>2</w:t>
      </w:r>
      <w:r w:rsidRPr="00A96A89">
        <w:rPr>
          <w:rFonts w:ascii="Traditional Arabic" w:hAnsi="Traditional Arabic" w:cs="Traditional Arabic" w:hint="cs"/>
          <w:sz w:val="32"/>
          <w:szCs w:val="32"/>
          <w:rtl/>
        </w:rPr>
        <w:t xml:space="preserve">- </w:t>
      </w:r>
      <w:r w:rsidR="00E976F9" w:rsidRPr="00A96A89">
        <w:rPr>
          <w:rFonts w:ascii="Traditional Arabic" w:hAnsi="Traditional Arabic" w:cs="Traditional Arabic"/>
          <w:sz w:val="32"/>
          <w:szCs w:val="32"/>
          <w:rtl/>
        </w:rPr>
        <w:t>اتخاذه الراية التي كانت ترفرف فوق ربوع سورية في العهد الفيصلي راية رسمية لل</w:t>
      </w:r>
      <w:r w:rsidR="00066C29" w:rsidRPr="00A96A89">
        <w:rPr>
          <w:rFonts w:ascii="Traditional Arabic" w:hAnsi="Traditional Arabic" w:cs="Traditional Arabic" w:hint="cs"/>
          <w:sz w:val="32"/>
          <w:szCs w:val="32"/>
          <w:rtl/>
        </w:rPr>
        <w:t>أ</w:t>
      </w:r>
      <w:r w:rsidR="00E976F9" w:rsidRPr="00A96A89">
        <w:rPr>
          <w:rFonts w:ascii="Traditional Arabic" w:hAnsi="Traditional Arabic" w:cs="Traditional Arabic"/>
          <w:sz w:val="32"/>
          <w:szCs w:val="32"/>
          <w:rtl/>
        </w:rPr>
        <w:t>ردن.</w:t>
      </w:r>
    </w:p>
    <w:p w14:paraId="5FBFAE94" w14:textId="7BD073E4"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sz w:val="32"/>
          <w:szCs w:val="32"/>
          <w:rtl/>
        </w:rPr>
        <w:t xml:space="preserve"> (3) استعانته برجالات سورية من مدنيين وعسكريين في </w:t>
      </w:r>
      <w:r w:rsidR="00066C29" w:rsidRPr="00A96A89">
        <w:rPr>
          <w:rFonts w:ascii="Traditional Arabic" w:hAnsi="Traditional Arabic" w:cs="Traditional Arabic" w:hint="cs"/>
          <w:sz w:val="32"/>
          <w:szCs w:val="32"/>
          <w:rtl/>
        </w:rPr>
        <w:t>إ</w:t>
      </w:r>
      <w:r w:rsidRPr="00A96A89">
        <w:rPr>
          <w:rFonts w:ascii="Traditional Arabic" w:hAnsi="Traditional Arabic" w:cs="Traditional Arabic"/>
          <w:sz w:val="32"/>
          <w:szCs w:val="32"/>
          <w:rtl/>
        </w:rPr>
        <w:t>قامة كيان ال</w:t>
      </w:r>
      <w:r w:rsidR="00442B0F" w:rsidRPr="00A96A89">
        <w:rPr>
          <w:rFonts w:ascii="Traditional Arabic" w:hAnsi="Traditional Arabic" w:cs="Traditional Arabic" w:hint="cs"/>
          <w:sz w:val="32"/>
          <w:szCs w:val="32"/>
          <w:rtl/>
        </w:rPr>
        <w:t>أ</w:t>
      </w:r>
      <w:r w:rsidRPr="00A96A89">
        <w:rPr>
          <w:rFonts w:ascii="Traditional Arabic" w:hAnsi="Traditional Arabic" w:cs="Traditional Arabic"/>
          <w:sz w:val="32"/>
          <w:szCs w:val="32"/>
          <w:rtl/>
        </w:rPr>
        <w:t>ردن وتنسيق علاقاته مع الخارج.</w:t>
      </w:r>
    </w:p>
    <w:p w14:paraId="57994B17" w14:textId="7494C64E"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sz w:val="32"/>
          <w:szCs w:val="32"/>
          <w:rtl/>
        </w:rPr>
        <w:t xml:space="preserve"> (4) بياناته وخطبه وتصريحاته المتتابعة حول هذا الموضوع. </w:t>
      </w:r>
    </w:p>
    <w:p w14:paraId="46C8CEE4" w14:textId="304B37C9" w:rsidR="00E976F9" w:rsidRPr="00A96A89" w:rsidRDefault="00E976F9" w:rsidP="00442B0F">
      <w:pPr>
        <w:bidi/>
        <w:jc w:val="both"/>
        <w:rPr>
          <w:rFonts w:ascii="Traditional Arabic" w:hAnsi="Traditional Arabic" w:cs="Traditional Arabic"/>
          <w:sz w:val="32"/>
          <w:szCs w:val="32"/>
          <w:rtl/>
        </w:rPr>
      </w:pPr>
      <w:r w:rsidRPr="00A96A89">
        <w:rPr>
          <w:rFonts w:ascii="Traditional Arabic" w:hAnsi="Traditional Arabic" w:cs="Traditional Arabic"/>
          <w:sz w:val="32"/>
          <w:szCs w:val="32"/>
          <w:rtl/>
        </w:rPr>
        <w:t>(5) رسائله المتواصلة إلى ملوك العرب ورؤسائهم وزعمائهم وقادة</w:t>
      </w:r>
      <w:r w:rsidR="00442B0F" w:rsidRPr="00A96A89">
        <w:rPr>
          <w:rFonts w:ascii="Traditional Arabic" w:hAnsi="Traditional Arabic" w:cs="Traditional Arabic" w:hint="cs"/>
          <w:sz w:val="32"/>
          <w:szCs w:val="32"/>
          <w:rtl/>
        </w:rPr>
        <w:t xml:space="preserve"> </w:t>
      </w:r>
      <w:r w:rsidRPr="00A96A89">
        <w:rPr>
          <w:rFonts w:ascii="Traditional Arabic" w:hAnsi="Traditional Arabic" w:cs="Traditional Arabic"/>
          <w:sz w:val="32"/>
          <w:szCs w:val="32"/>
          <w:rtl/>
        </w:rPr>
        <w:t>الرأي فيهم يدعوهم إلى تحقيق الوحدة أو الاتحاد مع سورية.</w:t>
      </w:r>
    </w:p>
    <w:p w14:paraId="20B5EC21" w14:textId="06FAE825"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sz w:val="32"/>
          <w:szCs w:val="32"/>
          <w:rtl/>
        </w:rPr>
        <w:t xml:space="preserve"> (</w:t>
      </w:r>
      <w:r w:rsidR="00EC73C8" w:rsidRPr="00A96A89">
        <w:rPr>
          <w:rFonts w:ascii="Traditional Arabic" w:hAnsi="Traditional Arabic" w:cs="Traditional Arabic" w:hint="cs"/>
          <w:sz w:val="32"/>
          <w:szCs w:val="32"/>
          <w:rtl/>
        </w:rPr>
        <w:t>6</w:t>
      </w:r>
      <w:r w:rsidRPr="00A96A89">
        <w:rPr>
          <w:rFonts w:ascii="Traditional Arabic" w:hAnsi="Traditional Arabic" w:cs="Traditional Arabic"/>
          <w:sz w:val="32"/>
          <w:szCs w:val="32"/>
          <w:rtl/>
        </w:rPr>
        <w:t xml:space="preserve">) مذكراته المتوالية إلى بريطانيا والدول الكبرى لرفع الجور عن سورية وانهاء الاستعمار الفرنسي فيها والمطالبة </w:t>
      </w:r>
      <w:proofErr w:type="spellStart"/>
      <w:r w:rsidRPr="00A96A89">
        <w:rPr>
          <w:rFonts w:ascii="Traditional Arabic" w:hAnsi="Traditional Arabic" w:cs="Traditional Arabic"/>
          <w:sz w:val="32"/>
          <w:szCs w:val="32"/>
          <w:rtl/>
        </w:rPr>
        <w:t>بتأیید</w:t>
      </w:r>
      <w:proofErr w:type="spellEnd"/>
      <w:r w:rsidRPr="00A96A89">
        <w:rPr>
          <w:rFonts w:ascii="Traditional Arabic" w:hAnsi="Traditional Arabic" w:cs="Traditional Arabic"/>
          <w:sz w:val="32"/>
          <w:szCs w:val="32"/>
          <w:rtl/>
        </w:rPr>
        <w:t xml:space="preserve"> وحدتها وسيادتها</w:t>
      </w:r>
      <w:r w:rsidR="00884F69" w:rsidRPr="00A96A89">
        <w:rPr>
          <w:rFonts w:ascii="Traditional Arabic" w:hAnsi="Traditional Arabic" w:cs="Traditional Arabic" w:hint="cs"/>
          <w:sz w:val="32"/>
          <w:szCs w:val="32"/>
          <w:rtl/>
        </w:rPr>
        <w:t>.</w:t>
      </w:r>
    </w:p>
    <w:p w14:paraId="7E3065A8" w14:textId="675E8618"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sz w:val="32"/>
          <w:szCs w:val="32"/>
          <w:rtl/>
        </w:rPr>
        <w:t xml:space="preserve">7- اتصالاته الشخصية والرسمية مع مختلف الجماعات والأحزاب ورجالات البلاد لتحقيق هذا المبدأ. </w:t>
      </w:r>
    </w:p>
    <w:p w14:paraId="21B8DCAA" w14:textId="77777777"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sz w:val="32"/>
          <w:szCs w:val="32"/>
          <w:rtl/>
        </w:rPr>
        <w:t>(</w:t>
      </w:r>
      <w:r w:rsidRPr="00A96A89">
        <w:rPr>
          <w:rFonts w:ascii="Traditional Arabic" w:hAnsi="Traditional Arabic" w:cs="Traditional Arabic"/>
          <w:sz w:val="32"/>
          <w:szCs w:val="32"/>
          <w:rtl/>
          <w:lang w:bidi="fa-IR"/>
        </w:rPr>
        <w:t>۸)</w:t>
      </w:r>
      <w:r w:rsidRPr="00A96A89">
        <w:rPr>
          <w:rFonts w:ascii="Traditional Arabic" w:hAnsi="Traditional Arabic" w:cs="Traditional Arabic"/>
          <w:sz w:val="32"/>
          <w:szCs w:val="32"/>
          <w:rtl/>
        </w:rPr>
        <w:t xml:space="preserve"> فتح أبواب الأردن لاستقبال الوافدين اليها من أحرار سورية الشمالية والجنوبية، وتوفير أسباب الراحة لهم وحمايتهم من مطاردة سلطات الاحتلال</w:t>
      </w:r>
      <w:r w:rsidRPr="00A96A89">
        <w:rPr>
          <w:rFonts w:ascii="Traditional Arabic" w:hAnsi="Traditional Arabic" w:cs="Traditional Arabic"/>
          <w:sz w:val="32"/>
          <w:szCs w:val="32"/>
          <w:vertAlign w:val="superscript"/>
          <w:rtl/>
        </w:rPr>
        <w:footnoteReference w:id="30"/>
      </w:r>
      <w:r w:rsidRPr="00A96A89">
        <w:rPr>
          <w:rFonts w:ascii="Traditional Arabic" w:hAnsi="Traditional Arabic" w:cs="Traditional Arabic"/>
          <w:sz w:val="32"/>
          <w:szCs w:val="32"/>
          <w:rtl/>
        </w:rPr>
        <w:t xml:space="preserve">. </w:t>
      </w:r>
    </w:p>
    <w:p w14:paraId="4BF61856" w14:textId="77777777" w:rsidR="00E976F9" w:rsidRPr="00A96A89" w:rsidRDefault="00E976F9" w:rsidP="00E976F9">
      <w:pPr>
        <w:bidi/>
        <w:jc w:val="both"/>
        <w:rPr>
          <w:rFonts w:cs="Arial"/>
          <w:sz w:val="32"/>
          <w:szCs w:val="32"/>
          <w:rtl/>
        </w:rPr>
      </w:pPr>
      <w:r w:rsidRPr="00A96A89">
        <w:rPr>
          <w:rFonts w:cs="Arial" w:hint="cs"/>
          <w:b/>
          <w:bCs/>
          <w:color w:val="FF0000"/>
          <w:sz w:val="32"/>
          <w:szCs w:val="32"/>
          <w:rtl/>
        </w:rPr>
        <w:t xml:space="preserve">المطلب السابع- </w:t>
      </w:r>
      <w:bookmarkStart w:id="11" w:name="_Hlk81385794"/>
      <w:r w:rsidRPr="00A96A89">
        <w:rPr>
          <w:rFonts w:cs="Arial"/>
          <w:b/>
          <w:bCs/>
          <w:color w:val="FF0000"/>
          <w:sz w:val="32"/>
          <w:szCs w:val="32"/>
          <w:rtl/>
        </w:rPr>
        <w:t>اتحاد الأردن وسوريا</w:t>
      </w:r>
      <w:r w:rsidRPr="00A96A89">
        <w:rPr>
          <w:rFonts w:cs="Arial" w:hint="cs"/>
          <w:b/>
          <w:bCs/>
          <w:color w:val="FF0000"/>
          <w:sz w:val="32"/>
          <w:szCs w:val="32"/>
          <w:rtl/>
        </w:rPr>
        <w:t xml:space="preserve">: </w:t>
      </w:r>
      <w:r w:rsidRPr="00A96A89">
        <w:rPr>
          <w:rFonts w:cs="Arial"/>
          <w:sz w:val="32"/>
          <w:szCs w:val="32"/>
          <w:rtl/>
        </w:rPr>
        <w:t xml:space="preserve"> </w:t>
      </w:r>
      <w:bookmarkEnd w:id="11"/>
    </w:p>
    <w:p w14:paraId="3B106605" w14:textId="16CE2D94"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sz w:val="32"/>
          <w:szCs w:val="32"/>
          <w:rtl/>
        </w:rPr>
        <w:t xml:space="preserve">وكان يرى في الانكليز عدوا لا بد من صداقته، وحليفا لا يمكن الاستغناء عن مساعدته، وكان يعتقد أن العرب لن تقوم لهم قائمة </w:t>
      </w:r>
      <w:r w:rsidR="003D4FF3" w:rsidRPr="00A96A89">
        <w:rPr>
          <w:rFonts w:ascii="Traditional Arabic" w:hAnsi="Traditional Arabic" w:cs="Traditional Arabic" w:hint="cs"/>
          <w:sz w:val="32"/>
          <w:szCs w:val="32"/>
          <w:rtl/>
        </w:rPr>
        <w:t>إ</w:t>
      </w:r>
      <w:r w:rsidRPr="00A96A89">
        <w:rPr>
          <w:rFonts w:ascii="Traditional Arabic" w:hAnsi="Traditional Arabic" w:cs="Traditional Arabic"/>
          <w:sz w:val="32"/>
          <w:szCs w:val="32"/>
          <w:rtl/>
        </w:rPr>
        <w:t>لا</w:t>
      </w:r>
      <w:r w:rsidR="003D4FF3" w:rsidRPr="00A96A89">
        <w:rPr>
          <w:rFonts w:ascii="Traditional Arabic" w:hAnsi="Traditional Arabic" w:cs="Traditional Arabic" w:hint="cs"/>
          <w:sz w:val="32"/>
          <w:szCs w:val="32"/>
          <w:rtl/>
        </w:rPr>
        <w:t xml:space="preserve"> </w:t>
      </w:r>
      <w:r w:rsidRPr="00A96A89">
        <w:rPr>
          <w:rFonts w:ascii="Traditional Arabic" w:hAnsi="Traditional Arabic" w:cs="Traditional Arabic"/>
          <w:sz w:val="32"/>
          <w:szCs w:val="32"/>
          <w:rtl/>
        </w:rPr>
        <w:t xml:space="preserve">عن طريق الوحدة </w:t>
      </w:r>
      <w:r w:rsidR="003D4FF3" w:rsidRPr="00A96A89">
        <w:rPr>
          <w:rFonts w:ascii="Traditional Arabic" w:hAnsi="Traditional Arabic" w:cs="Traditional Arabic" w:hint="cs"/>
          <w:sz w:val="32"/>
          <w:szCs w:val="32"/>
          <w:rtl/>
        </w:rPr>
        <w:t>أ</w:t>
      </w:r>
      <w:r w:rsidRPr="00A96A89">
        <w:rPr>
          <w:rFonts w:ascii="Traditional Arabic" w:hAnsi="Traditional Arabic" w:cs="Traditional Arabic"/>
          <w:sz w:val="32"/>
          <w:szCs w:val="32"/>
          <w:rtl/>
        </w:rPr>
        <w:t>و الاتحاد، و</w:t>
      </w:r>
      <w:r w:rsidR="003D4FF3" w:rsidRPr="00A96A89">
        <w:rPr>
          <w:rFonts w:ascii="Traditional Arabic" w:hAnsi="Traditional Arabic" w:cs="Traditional Arabic" w:hint="cs"/>
          <w:sz w:val="32"/>
          <w:szCs w:val="32"/>
          <w:rtl/>
        </w:rPr>
        <w:t>أ</w:t>
      </w:r>
      <w:r w:rsidRPr="00A96A89">
        <w:rPr>
          <w:rFonts w:ascii="Traditional Arabic" w:hAnsi="Traditional Arabic" w:cs="Traditional Arabic"/>
          <w:sz w:val="32"/>
          <w:szCs w:val="32"/>
          <w:rtl/>
        </w:rPr>
        <w:t>ن</w:t>
      </w:r>
      <w:r w:rsidR="003D4FF3" w:rsidRPr="00A96A89">
        <w:rPr>
          <w:rFonts w:ascii="Traditional Arabic" w:hAnsi="Traditional Arabic" w:cs="Traditional Arabic" w:hint="cs"/>
          <w:sz w:val="32"/>
          <w:szCs w:val="32"/>
          <w:rtl/>
        </w:rPr>
        <w:t>ّ</w:t>
      </w:r>
      <w:r w:rsidRPr="00A96A89">
        <w:rPr>
          <w:rFonts w:ascii="Traditional Arabic" w:hAnsi="Traditional Arabic" w:cs="Traditional Arabic"/>
          <w:sz w:val="32"/>
          <w:szCs w:val="32"/>
          <w:rtl/>
        </w:rPr>
        <w:t xml:space="preserve"> سورية بأجزائها الثلاثة (الأردن وسورية ولبنان) تؤلف وطنا واحدا لا </w:t>
      </w:r>
      <w:r w:rsidRPr="00A96A89">
        <w:rPr>
          <w:rFonts w:ascii="Traditional Arabic" w:hAnsi="Traditional Arabic" w:cs="Traditional Arabic"/>
          <w:sz w:val="32"/>
          <w:szCs w:val="32"/>
          <w:rtl/>
        </w:rPr>
        <w:lastRenderedPageBreak/>
        <w:t xml:space="preserve">يجوز تجزئته، وأن الصهيونية داء </w:t>
      </w:r>
      <w:proofErr w:type="spellStart"/>
      <w:r w:rsidRPr="00A96A89">
        <w:rPr>
          <w:rFonts w:ascii="Traditional Arabic" w:hAnsi="Traditional Arabic" w:cs="Traditional Arabic"/>
          <w:sz w:val="32"/>
          <w:szCs w:val="32"/>
          <w:rtl/>
        </w:rPr>
        <w:t>وب</w:t>
      </w:r>
      <w:r w:rsidRPr="00A96A89">
        <w:rPr>
          <w:rFonts w:ascii="Traditional Arabic" w:hAnsi="Traditional Arabic" w:cs="Traditional Arabic" w:hint="cs"/>
          <w:sz w:val="32"/>
          <w:szCs w:val="32"/>
          <w:rtl/>
        </w:rPr>
        <w:t>ی</w:t>
      </w:r>
      <w:r w:rsidRPr="00A96A89">
        <w:rPr>
          <w:rFonts w:ascii="Traditional Arabic" w:hAnsi="Traditional Arabic" w:cs="Traditional Arabic" w:hint="eastAsia"/>
          <w:sz w:val="32"/>
          <w:szCs w:val="32"/>
          <w:rtl/>
        </w:rPr>
        <w:t>ل</w:t>
      </w:r>
      <w:proofErr w:type="spellEnd"/>
      <w:r w:rsidRPr="00A96A89">
        <w:rPr>
          <w:rFonts w:ascii="Traditional Arabic" w:hAnsi="Traditional Arabic" w:cs="Traditional Arabic"/>
          <w:sz w:val="32"/>
          <w:szCs w:val="32"/>
          <w:rtl/>
        </w:rPr>
        <w:t xml:space="preserve"> لا يمكن استئصاله الا بعمل موحد وقوة جماعية، و</w:t>
      </w:r>
      <w:r w:rsidR="00A46B58" w:rsidRPr="00A96A89">
        <w:rPr>
          <w:rFonts w:ascii="Traditional Arabic" w:hAnsi="Traditional Arabic" w:cs="Traditional Arabic" w:hint="cs"/>
          <w:sz w:val="32"/>
          <w:szCs w:val="32"/>
          <w:rtl/>
        </w:rPr>
        <w:t>أ</w:t>
      </w:r>
      <w:r w:rsidRPr="00A96A89">
        <w:rPr>
          <w:rFonts w:ascii="Traditional Arabic" w:hAnsi="Traditional Arabic" w:cs="Traditional Arabic"/>
          <w:sz w:val="32"/>
          <w:szCs w:val="32"/>
          <w:rtl/>
        </w:rPr>
        <w:t>ن</w:t>
      </w:r>
      <w:r w:rsidR="00A46B58" w:rsidRPr="00A96A89">
        <w:rPr>
          <w:rFonts w:ascii="Traditional Arabic" w:hAnsi="Traditional Arabic" w:cs="Traditional Arabic" w:hint="cs"/>
          <w:sz w:val="32"/>
          <w:szCs w:val="32"/>
          <w:rtl/>
        </w:rPr>
        <w:t>ّ</w:t>
      </w:r>
      <w:r w:rsidRPr="00A96A89">
        <w:rPr>
          <w:rFonts w:ascii="Traditional Arabic" w:hAnsi="Traditional Arabic" w:cs="Traditional Arabic"/>
          <w:sz w:val="32"/>
          <w:szCs w:val="32"/>
          <w:rtl/>
        </w:rPr>
        <w:t xml:space="preserve"> الاحتجاجات والخطب والبيانات لا تجدي نفعا ولا تغني </w:t>
      </w:r>
      <w:proofErr w:type="spellStart"/>
      <w:r w:rsidRPr="00A96A89">
        <w:rPr>
          <w:rFonts w:ascii="Traditional Arabic" w:hAnsi="Traditional Arabic" w:cs="Traditional Arabic"/>
          <w:sz w:val="32"/>
          <w:szCs w:val="32"/>
          <w:rtl/>
        </w:rPr>
        <w:t>فت</w:t>
      </w:r>
      <w:r w:rsidRPr="00A96A89">
        <w:rPr>
          <w:rFonts w:ascii="Traditional Arabic" w:hAnsi="Traditional Arabic" w:cs="Traditional Arabic" w:hint="cs"/>
          <w:sz w:val="32"/>
          <w:szCs w:val="32"/>
          <w:rtl/>
        </w:rPr>
        <w:t>ی</w:t>
      </w:r>
      <w:r w:rsidRPr="00A96A89">
        <w:rPr>
          <w:rFonts w:ascii="Traditional Arabic" w:hAnsi="Traditional Arabic" w:cs="Traditional Arabic" w:hint="eastAsia"/>
          <w:sz w:val="32"/>
          <w:szCs w:val="32"/>
          <w:rtl/>
        </w:rPr>
        <w:t>لا</w:t>
      </w:r>
      <w:proofErr w:type="spellEnd"/>
      <w:r w:rsidRPr="00A96A89">
        <w:rPr>
          <w:rFonts w:ascii="Traditional Arabic" w:hAnsi="Traditional Arabic" w:cs="Traditional Arabic"/>
          <w:sz w:val="32"/>
          <w:szCs w:val="32"/>
          <w:rtl/>
        </w:rPr>
        <w:t xml:space="preserve"> </w:t>
      </w:r>
      <w:r w:rsidR="00A46B58" w:rsidRPr="00A96A89">
        <w:rPr>
          <w:rFonts w:ascii="Traditional Arabic" w:hAnsi="Traditional Arabic" w:cs="Traditional Arabic" w:hint="cs"/>
          <w:sz w:val="32"/>
          <w:szCs w:val="32"/>
          <w:rtl/>
        </w:rPr>
        <w:t>إ</w:t>
      </w:r>
      <w:r w:rsidRPr="00A96A89">
        <w:rPr>
          <w:rFonts w:ascii="Traditional Arabic" w:hAnsi="Traditional Arabic" w:cs="Traditional Arabic"/>
          <w:sz w:val="32"/>
          <w:szCs w:val="32"/>
          <w:rtl/>
        </w:rPr>
        <w:t>ذا ظل العرب على ما هم عليه من ضعف وفرقة واختلاف</w:t>
      </w:r>
      <w:r w:rsidRPr="00A96A89">
        <w:rPr>
          <w:rFonts w:ascii="Traditional Arabic" w:hAnsi="Traditional Arabic" w:cs="Traditional Arabic"/>
          <w:sz w:val="32"/>
          <w:szCs w:val="32"/>
          <w:vertAlign w:val="superscript"/>
          <w:rtl/>
        </w:rPr>
        <w:footnoteReference w:id="31"/>
      </w:r>
      <w:r w:rsidRPr="00A96A89">
        <w:rPr>
          <w:rFonts w:ascii="Traditional Arabic" w:hAnsi="Traditional Arabic" w:cs="Traditional Arabic"/>
          <w:sz w:val="32"/>
          <w:szCs w:val="32"/>
          <w:rtl/>
        </w:rPr>
        <w:t>.</w:t>
      </w:r>
      <w:r w:rsidRPr="00A96A89">
        <w:rPr>
          <w:rFonts w:ascii="Traditional Arabic" w:hAnsi="Traditional Arabic" w:cs="Traditional Arabic" w:hint="cs"/>
          <w:sz w:val="32"/>
          <w:szCs w:val="32"/>
          <w:rtl/>
        </w:rPr>
        <w:t xml:space="preserve"> </w:t>
      </w:r>
    </w:p>
    <w:p w14:paraId="7F26B24B" w14:textId="761693FC"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sz w:val="32"/>
          <w:szCs w:val="32"/>
          <w:rtl/>
        </w:rPr>
        <w:t>وزار الزعيم السوري الدكتور عبد الرحمن الشهبندر</w:t>
      </w:r>
      <w:r w:rsidRPr="00A96A89">
        <w:rPr>
          <w:rFonts w:ascii="Traditional Arabic" w:hAnsi="Traditional Arabic" w:cs="Traditional Arabic"/>
          <w:sz w:val="32"/>
          <w:szCs w:val="32"/>
          <w:vertAlign w:val="superscript"/>
          <w:rtl/>
        </w:rPr>
        <w:footnoteReference w:id="32"/>
      </w:r>
      <w:r w:rsidRPr="00A96A89">
        <w:rPr>
          <w:rFonts w:ascii="Traditional Arabic" w:hAnsi="Traditional Arabic" w:cs="Traditional Arabic"/>
          <w:sz w:val="32"/>
          <w:szCs w:val="32"/>
          <w:rtl/>
        </w:rPr>
        <w:t xml:space="preserve"> الأردنَ سنة: 1939م، وبعد هذه الزيارة التي طالت أيام وزار</w:t>
      </w:r>
      <w:r w:rsidR="002C4F4C" w:rsidRPr="00A96A89">
        <w:rPr>
          <w:rFonts w:ascii="Traditional Arabic" w:hAnsi="Traditional Arabic" w:cs="Traditional Arabic" w:hint="cs"/>
          <w:sz w:val="32"/>
          <w:szCs w:val="32"/>
          <w:rtl/>
        </w:rPr>
        <w:t>ة</w:t>
      </w:r>
      <w:r w:rsidRPr="00A96A89">
        <w:rPr>
          <w:rFonts w:ascii="Traditional Arabic" w:hAnsi="Traditional Arabic" w:cs="Traditional Arabic"/>
          <w:sz w:val="32"/>
          <w:szCs w:val="32"/>
          <w:rtl/>
        </w:rPr>
        <w:t xml:space="preserve"> شهبندر كثيرا من المدن والقرى الأردنية، ويروى لنا الدكتور تيسير ظبيان أن الزعيمين (زعيم سوريا وملك الأردن) اتفقا على: </w:t>
      </w:r>
      <w:r w:rsidR="00A46B58" w:rsidRPr="00A96A89">
        <w:rPr>
          <w:rFonts w:ascii="Traditional Arabic" w:hAnsi="Traditional Arabic" w:cs="Traditional Arabic" w:hint="cs"/>
          <w:sz w:val="32"/>
          <w:szCs w:val="32"/>
          <w:rtl/>
        </w:rPr>
        <w:t xml:space="preserve"> </w:t>
      </w:r>
    </w:p>
    <w:p w14:paraId="0A92D758" w14:textId="77777777"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sz w:val="32"/>
          <w:szCs w:val="32"/>
          <w:rtl/>
        </w:rPr>
        <w:t xml:space="preserve">... أما أمر اتحاد سوريا والأردن فهو ضرورة قومية ومن الواجب أن تتعاون الهيئات العاملة في القطرين الشقيقين لتحقيق هذا الاتحاد ونحن في سوريا نعمل جهدنا لتحقيق هذه الغاية وندعو لها ما استطعنا ونعتبرها أكبر جزء من برنامجنا وأسمى ما تشتمل عليه </w:t>
      </w:r>
      <w:proofErr w:type="spellStart"/>
      <w:r w:rsidRPr="00A96A89">
        <w:rPr>
          <w:rFonts w:ascii="Traditional Arabic" w:hAnsi="Traditional Arabic" w:cs="Traditional Arabic"/>
          <w:sz w:val="32"/>
          <w:szCs w:val="32"/>
          <w:rtl/>
        </w:rPr>
        <w:t>مبادؤنا</w:t>
      </w:r>
      <w:proofErr w:type="spellEnd"/>
      <w:r w:rsidRPr="00A96A89">
        <w:rPr>
          <w:rFonts w:ascii="Traditional Arabic" w:hAnsi="Traditional Arabic" w:cs="Traditional Arabic"/>
          <w:sz w:val="32"/>
          <w:szCs w:val="32"/>
          <w:rtl/>
        </w:rPr>
        <w:t xml:space="preserve"> ... </w:t>
      </w:r>
      <w:r w:rsidRPr="00A96A89">
        <w:rPr>
          <w:rFonts w:ascii="Traditional Arabic" w:hAnsi="Traditional Arabic" w:cs="Traditional Arabic"/>
          <w:sz w:val="32"/>
          <w:szCs w:val="32"/>
          <w:vertAlign w:val="superscript"/>
          <w:rtl/>
        </w:rPr>
        <w:footnoteReference w:id="33"/>
      </w:r>
      <w:r w:rsidRPr="00A96A89">
        <w:rPr>
          <w:rFonts w:ascii="Traditional Arabic" w:hAnsi="Traditional Arabic" w:cs="Traditional Arabic"/>
          <w:sz w:val="32"/>
          <w:szCs w:val="32"/>
          <w:rtl/>
        </w:rPr>
        <w:t>.</w:t>
      </w:r>
    </w:p>
    <w:p w14:paraId="328F3D41" w14:textId="43E9A458" w:rsidR="00E976F9" w:rsidRPr="00A96A89" w:rsidRDefault="00E976F9" w:rsidP="00A45175">
      <w:pPr>
        <w:bidi/>
        <w:jc w:val="both"/>
        <w:rPr>
          <w:rFonts w:cs="AdvertisingExtraBold"/>
          <w:b/>
          <w:bCs/>
          <w:color w:val="002060"/>
          <w:sz w:val="32"/>
          <w:szCs w:val="32"/>
        </w:rPr>
      </w:pPr>
      <w:r w:rsidRPr="00A96A89">
        <w:rPr>
          <w:rFonts w:cs="AdvertisingExtraBold" w:hint="cs"/>
          <w:b/>
          <w:bCs/>
          <w:color w:val="002060"/>
          <w:sz w:val="32"/>
          <w:szCs w:val="32"/>
          <w:rtl/>
        </w:rPr>
        <w:t xml:space="preserve">المبحث الثالث </w:t>
      </w:r>
      <w:r w:rsidRPr="00A96A89">
        <w:rPr>
          <w:rFonts w:cs="AdvertisingExtraBold"/>
          <w:b/>
          <w:bCs/>
          <w:color w:val="002060"/>
          <w:sz w:val="32"/>
          <w:szCs w:val="32"/>
          <w:rtl/>
        </w:rPr>
        <w:t>–</w:t>
      </w:r>
      <w:r w:rsidRPr="00A96A89">
        <w:rPr>
          <w:rFonts w:cs="AdvertisingExtraBold" w:hint="cs"/>
          <w:b/>
          <w:bCs/>
          <w:color w:val="002060"/>
          <w:sz w:val="32"/>
          <w:szCs w:val="32"/>
          <w:rtl/>
        </w:rPr>
        <w:t xml:space="preserve"> </w:t>
      </w:r>
      <w:bookmarkStart w:id="12" w:name="_Hlk81385807"/>
      <w:r w:rsidRPr="00A96A89">
        <w:rPr>
          <w:rFonts w:cs="AdvertisingExtraBold" w:hint="cs"/>
          <w:b/>
          <w:bCs/>
          <w:color w:val="002060"/>
          <w:sz w:val="32"/>
          <w:szCs w:val="32"/>
          <w:rtl/>
        </w:rPr>
        <w:t xml:space="preserve">اهتمام الملك المؤسس بالقضية الفلسطينية:  </w:t>
      </w:r>
      <w:bookmarkEnd w:id="12"/>
    </w:p>
    <w:p w14:paraId="3C2DA840" w14:textId="77777777" w:rsidR="00E976F9" w:rsidRPr="00A96A89" w:rsidRDefault="00E976F9" w:rsidP="00E976F9">
      <w:pPr>
        <w:bidi/>
        <w:jc w:val="both"/>
        <w:rPr>
          <w:rFonts w:cs="Arial"/>
          <w:sz w:val="32"/>
          <w:szCs w:val="32"/>
          <w:rtl/>
        </w:rPr>
      </w:pPr>
      <w:r w:rsidRPr="00A96A89">
        <w:rPr>
          <w:rFonts w:cs="Arial" w:hint="cs"/>
          <w:b/>
          <w:bCs/>
          <w:color w:val="FF0000"/>
          <w:sz w:val="32"/>
          <w:szCs w:val="32"/>
          <w:rtl/>
        </w:rPr>
        <w:t xml:space="preserve">المطلب الأول- </w:t>
      </w:r>
      <w:bookmarkStart w:id="13" w:name="_Hlk81385820"/>
      <w:r w:rsidRPr="00A96A89">
        <w:rPr>
          <w:rFonts w:cs="Arial"/>
          <w:b/>
          <w:bCs/>
          <w:color w:val="FF0000"/>
          <w:sz w:val="32"/>
          <w:szCs w:val="32"/>
          <w:rtl/>
        </w:rPr>
        <w:t>النضال في سبيل فلسطين</w:t>
      </w:r>
      <w:r w:rsidRPr="00A96A89">
        <w:rPr>
          <w:rFonts w:cs="Arial" w:hint="cs"/>
          <w:b/>
          <w:bCs/>
          <w:color w:val="FF0000"/>
          <w:sz w:val="32"/>
          <w:szCs w:val="32"/>
          <w:rtl/>
        </w:rPr>
        <w:t xml:space="preserve">: </w:t>
      </w:r>
      <w:bookmarkEnd w:id="13"/>
    </w:p>
    <w:p w14:paraId="3E9C7D96" w14:textId="77777777"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sz w:val="32"/>
          <w:szCs w:val="32"/>
          <w:rtl/>
        </w:rPr>
        <w:t xml:space="preserve">ومن أقوال الملك الشهيرة حول القضية الفلسطينية: </w:t>
      </w:r>
    </w:p>
    <w:p w14:paraId="148AB145" w14:textId="77777777" w:rsidR="00E976F9" w:rsidRPr="00A96A89" w:rsidRDefault="00E976F9" w:rsidP="00E976F9">
      <w:pPr>
        <w:bidi/>
        <w:jc w:val="both"/>
        <w:rPr>
          <w:rFonts w:ascii="Traditional Arabic" w:hAnsi="Traditional Arabic" w:cs="Traditional Arabic"/>
          <w:sz w:val="32"/>
          <w:szCs w:val="32"/>
        </w:rPr>
      </w:pPr>
      <w:r w:rsidRPr="00A96A89">
        <w:rPr>
          <w:rFonts w:ascii="Traditional Arabic" w:hAnsi="Traditional Arabic" w:cs="Traditional Arabic"/>
          <w:sz w:val="32"/>
          <w:szCs w:val="32"/>
          <w:rtl/>
        </w:rPr>
        <w:t>إننا نعاده الله على الجهاد المقدس دفاعا عن فلسطين العربية والعمل على أن تظل عربية</w:t>
      </w:r>
      <w:r w:rsidRPr="00A96A89">
        <w:rPr>
          <w:rFonts w:ascii="Traditional Arabic" w:hAnsi="Traditional Arabic" w:cs="Traditional Arabic"/>
          <w:sz w:val="32"/>
          <w:szCs w:val="32"/>
          <w:vertAlign w:val="superscript"/>
          <w:rtl/>
        </w:rPr>
        <w:footnoteReference w:id="34"/>
      </w:r>
      <w:r w:rsidRPr="00A96A89">
        <w:rPr>
          <w:rFonts w:ascii="Traditional Arabic" w:hAnsi="Traditional Arabic" w:cs="Traditional Arabic"/>
          <w:sz w:val="32"/>
          <w:szCs w:val="32"/>
          <w:rtl/>
        </w:rPr>
        <w:t xml:space="preserve">. </w:t>
      </w:r>
    </w:p>
    <w:p w14:paraId="27BF6C60" w14:textId="77777777"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sz w:val="32"/>
          <w:szCs w:val="32"/>
          <w:rtl/>
        </w:rPr>
        <w:t xml:space="preserve">أما نضاله في سبيل فلسطين فإنه لا </w:t>
      </w:r>
      <w:proofErr w:type="spellStart"/>
      <w:r w:rsidRPr="00A96A89">
        <w:rPr>
          <w:rFonts w:ascii="Traditional Arabic" w:hAnsi="Traditional Arabic" w:cs="Traditional Arabic"/>
          <w:sz w:val="32"/>
          <w:szCs w:val="32"/>
          <w:rtl/>
        </w:rPr>
        <w:t>يجتاج</w:t>
      </w:r>
      <w:proofErr w:type="spellEnd"/>
      <w:r w:rsidRPr="00A96A89">
        <w:rPr>
          <w:rFonts w:ascii="Traditional Arabic" w:hAnsi="Traditional Arabic" w:cs="Traditional Arabic"/>
          <w:sz w:val="32"/>
          <w:szCs w:val="32"/>
          <w:rtl/>
        </w:rPr>
        <w:t xml:space="preserve"> إلى شرح، ولا يفتقر إلى دليل، فقد ظل ينافح عن هذا الوطن الشهيد، ويناضل عن حقوق أبنائه، ويتذرع بمختلف الوسائل </w:t>
      </w:r>
      <w:proofErr w:type="spellStart"/>
      <w:r w:rsidRPr="00A96A89">
        <w:rPr>
          <w:rFonts w:ascii="Traditional Arabic" w:hAnsi="Traditional Arabic" w:cs="Traditional Arabic"/>
          <w:sz w:val="32"/>
          <w:szCs w:val="32"/>
          <w:rtl/>
        </w:rPr>
        <w:t>لانقاذه</w:t>
      </w:r>
      <w:proofErr w:type="spellEnd"/>
      <w:r w:rsidRPr="00A96A89">
        <w:rPr>
          <w:rFonts w:ascii="Traditional Arabic" w:hAnsi="Traditional Arabic" w:cs="Traditional Arabic"/>
          <w:sz w:val="32"/>
          <w:szCs w:val="32"/>
          <w:rtl/>
        </w:rPr>
        <w:t xml:space="preserve"> من براثن الغاصبين، وعدوان المعتدين .. . </w:t>
      </w:r>
    </w:p>
    <w:p w14:paraId="75AD5D36" w14:textId="77777777"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sz w:val="32"/>
          <w:szCs w:val="32"/>
          <w:rtl/>
        </w:rPr>
        <w:t xml:space="preserve">لقد كان يعتبر الأردن وفلسطين توأمين يؤلفان وطنا واحدا وشعبا واحدا، لا يمكن فصلهما عن بعضهما، فلم يدع فرصة تمر إلا </w:t>
      </w:r>
      <w:proofErr w:type="spellStart"/>
      <w:r w:rsidRPr="00A96A89">
        <w:rPr>
          <w:rFonts w:ascii="Traditional Arabic" w:hAnsi="Traditional Arabic" w:cs="Traditional Arabic"/>
          <w:sz w:val="32"/>
          <w:szCs w:val="32"/>
          <w:rtl/>
        </w:rPr>
        <w:t>واهتبلها</w:t>
      </w:r>
      <w:proofErr w:type="spellEnd"/>
      <w:r w:rsidRPr="00A96A89">
        <w:rPr>
          <w:rFonts w:ascii="Traditional Arabic" w:hAnsi="Traditional Arabic" w:cs="Traditional Arabic"/>
          <w:sz w:val="32"/>
          <w:szCs w:val="32"/>
          <w:rtl/>
        </w:rPr>
        <w:t xml:space="preserve"> في سبيل نصرة هذه القضية ... وأوعز إلى الحكومات المتعاقبة في الأردن بأن لا تدخر وسعا في التعاون مع سائر الحكومات العربية المعالجة هذه القضية، والاشتراك بجميع المؤتمرات التي كانت تعقد لهذا الغرض. </w:t>
      </w:r>
    </w:p>
    <w:p w14:paraId="16DDE59E" w14:textId="77777777"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sz w:val="32"/>
          <w:szCs w:val="32"/>
          <w:rtl/>
        </w:rPr>
        <w:t xml:space="preserve">وقد أعرض جلالته عن رأيه في قضية فلسطين وموقف بعض المتزعمين بصراحة في مذكراته إذ قال: </w:t>
      </w:r>
    </w:p>
    <w:p w14:paraId="59BEA1C2" w14:textId="0D6C4B86"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sz w:val="32"/>
          <w:szCs w:val="32"/>
          <w:rtl/>
        </w:rPr>
        <w:lastRenderedPageBreak/>
        <w:t xml:space="preserve">قضية فلسطين هي قضية جهالة وعناد، وسعي وراء منافع لأشخاص وضعوا أيديهم في عنق وطنهم حتى كادوا يزهقون روح الوطنية تماما. هذا ما نشهد به بين يدي الله، ونعلم أنه سيغضب الكثير، ولكني والحمد لله من الذين لا تأخذهم في الحق لومة لائم ... . وحتى أنه رحمه الله أرسل برقية احتجاج إلى الرئيس الأمريكي </w:t>
      </w:r>
      <w:r w:rsidR="005D6DB2" w:rsidRPr="00A96A89">
        <w:rPr>
          <w:rFonts w:ascii="Traditional Arabic" w:hAnsi="Traditional Arabic" w:cs="Traditional Arabic" w:hint="cs"/>
          <w:sz w:val="32"/>
          <w:szCs w:val="32"/>
          <w:rtl/>
        </w:rPr>
        <w:t>"</w:t>
      </w:r>
      <w:r w:rsidRPr="00A96A89">
        <w:rPr>
          <w:rFonts w:ascii="Traditional Arabic" w:hAnsi="Traditional Arabic" w:cs="Traditional Arabic"/>
          <w:sz w:val="32"/>
          <w:szCs w:val="32"/>
          <w:rtl/>
        </w:rPr>
        <w:t>ترومان</w:t>
      </w:r>
      <w:r w:rsidR="005D6DB2" w:rsidRPr="00A96A89">
        <w:rPr>
          <w:rFonts w:ascii="Traditional Arabic" w:hAnsi="Traditional Arabic" w:cs="Traditional Arabic" w:hint="cs"/>
          <w:sz w:val="32"/>
          <w:szCs w:val="32"/>
          <w:rtl/>
        </w:rPr>
        <w:t>"</w:t>
      </w:r>
      <w:r w:rsidRPr="00A96A89">
        <w:rPr>
          <w:rFonts w:ascii="Traditional Arabic" w:hAnsi="Traditional Arabic" w:cs="Traditional Arabic"/>
          <w:sz w:val="32"/>
          <w:szCs w:val="32"/>
          <w:rtl/>
        </w:rPr>
        <w:t xml:space="preserve"> </w:t>
      </w:r>
      <w:proofErr w:type="spellStart"/>
      <w:r w:rsidRPr="00A96A89">
        <w:rPr>
          <w:rFonts w:ascii="Traditional Arabic" w:hAnsi="Traditional Arabic" w:cs="Traditional Arabic"/>
          <w:sz w:val="32"/>
          <w:szCs w:val="32"/>
          <w:rtl/>
        </w:rPr>
        <w:t>حیث</w:t>
      </w:r>
      <w:proofErr w:type="spellEnd"/>
      <w:r w:rsidRPr="00A96A89">
        <w:rPr>
          <w:rFonts w:ascii="Traditional Arabic" w:hAnsi="Traditional Arabic" w:cs="Traditional Arabic"/>
          <w:sz w:val="32"/>
          <w:szCs w:val="32"/>
          <w:rtl/>
        </w:rPr>
        <w:t xml:space="preserve"> </w:t>
      </w:r>
      <w:proofErr w:type="spellStart"/>
      <w:r w:rsidRPr="00A96A89">
        <w:rPr>
          <w:rFonts w:ascii="Traditional Arabic" w:hAnsi="Traditional Arabic" w:cs="Traditional Arabic"/>
          <w:sz w:val="32"/>
          <w:szCs w:val="32"/>
          <w:rtl/>
        </w:rPr>
        <w:t>کتب</w:t>
      </w:r>
      <w:proofErr w:type="spellEnd"/>
      <w:r w:rsidRPr="00A96A89">
        <w:rPr>
          <w:rFonts w:ascii="Traditional Arabic" w:hAnsi="Traditional Arabic" w:cs="Traditional Arabic"/>
          <w:sz w:val="32"/>
          <w:szCs w:val="32"/>
          <w:rtl/>
        </w:rPr>
        <w:t xml:space="preserve"> فيها أن </w:t>
      </w:r>
      <w:proofErr w:type="spellStart"/>
      <w:r w:rsidRPr="00A96A89">
        <w:rPr>
          <w:rFonts w:ascii="Traditional Arabic" w:hAnsi="Traditional Arabic" w:cs="Traditional Arabic"/>
          <w:sz w:val="32"/>
          <w:szCs w:val="32"/>
          <w:rtl/>
        </w:rPr>
        <w:t>تشبثات</w:t>
      </w:r>
      <w:proofErr w:type="spellEnd"/>
      <w:r w:rsidRPr="00A96A89">
        <w:rPr>
          <w:rFonts w:ascii="Traditional Arabic" w:hAnsi="Traditional Arabic" w:cs="Traditional Arabic"/>
          <w:sz w:val="32"/>
          <w:szCs w:val="32"/>
          <w:rtl/>
        </w:rPr>
        <w:t xml:space="preserve"> الرئيس ترومان بشأن الهجرة الصهيونية قد أوجبت قلقا عظيما في الشرق الأوسط</w:t>
      </w:r>
      <w:r w:rsidRPr="00A96A89">
        <w:rPr>
          <w:rFonts w:ascii="Traditional Arabic" w:hAnsi="Traditional Arabic" w:cs="Traditional Arabic"/>
          <w:sz w:val="32"/>
          <w:szCs w:val="32"/>
          <w:vertAlign w:val="superscript"/>
          <w:rtl/>
        </w:rPr>
        <w:footnoteReference w:id="35"/>
      </w:r>
      <w:r w:rsidRPr="00A96A89">
        <w:rPr>
          <w:rFonts w:ascii="Traditional Arabic" w:hAnsi="Traditional Arabic" w:cs="Traditional Arabic"/>
          <w:sz w:val="32"/>
          <w:szCs w:val="32"/>
          <w:rtl/>
        </w:rPr>
        <w:t>.</w:t>
      </w:r>
      <w:r w:rsidR="005D6DB2" w:rsidRPr="00A96A89">
        <w:rPr>
          <w:rFonts w:ascii="Traditional Arabic" w:hAnsi="Traditional Arabic" w:cs="Traditional Arabic" w:hint="cs"/>
          <w:sz w:val="32"/>
          <w:szCs w:val="32"/>
          <w:rtl/>
        </w:rPr>
        <w:t xml:space="preserve"> </w:t>
      </w:r>
    </w:p>
    <w:p w14:paraId="015074A2" w14:textId="77777777"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sz w:val="32"/>
          <w:szCs w:val="32"/>
          <w:rtl/>
        </w:rPr>
        <w:t xml:space="preserve">ويستمر الدكتور تيسير: </w:t>
      </w:r>
    </w:p>
    <w:p w14:paraId="06972693" w14:textId="2CC47EEC"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sz w:val="32"/>
          <w:szCs w:val="32"/>
          <w:rtl/>
        </w:rPr>
        <w:t>أما رأي جلالة الملك عبد الله الخاص في انقاذ الموقف الذي أخذ يتأزم في فلسطين فكان ينحصر في سلوك أحد الطريقين: إما قبول مشروع التقسيم على علاته إذا كانت الدول العربية غير راغبة في خوض غمار الحرب ضد اليهود، أو أن يت</w:t>
      </w:r>
      <w:r w:rsidR="005D6DB2" w:rsidRPr="00A96A89">
        <w:rPr>
          <w:rFonts w:ascii="Traditional Arabic" w:hAnsi="Traditional Arabic" w:cs="Traditional Arabic" w:hint="cs"/>
          <w:sz w:val="32"/>
          <w:szCs w:val="32"/>
          <w:rtl/>
        </w:rPr>
        <w:t>قب</w:t>
      </w:r>
      <w:r w:rsidRPr="00A96A89">
        <w:rPr>
          <w:rFonts w:ascii="Traditional Arabic" w:hAnsi="Traditional Arabic" w:cs="Traditional Arabic"/>
          <w:sz w:val="32"/>
          <w:szCs w:val="32"/>
          <w:rtl/>
        </w:rPr>
        <w:t>ل الجيش الأردني لوحده قتال اليهود على أن تقوم الدول العربية بتزويده بما يحتاج إليه من مال وعتاد إذا كانت مصممة على ايقاد جذوة الحرب</w:t>
      </w:r>
      <w:r w:rsidRPr="00A96A89">
        <w:rPr>
          <w:rFonts w:ascii="Traditional Arabic" w:hAnsi="Traditional Arabic" w:cs="Traditional Arabic"/>
          <w:sz w:val="32"/>
          <w:szCs w:val="32"/>
          <w:vertAlign w:val="superscript"/>
          <w:rtl/>
        </w:rPr>
        <w:footnoteReference w:id="36"/>
      </w:r>
      <w:r w:rsidRPr="00A96A89">
        <w:rPr>
          <w:rFonts w:ascii="Traditional Arabic" w:hAnsi="Traditional Arabic" w:cs="Traditional Arabic"/>
          <w:sz w:val="32"/>
          <w:szCs w:val="32"/>
          <w:rtl/>
        </w:rPr>
        <w:t>.</w:t>
      </w:r>
    </w:p>
    <w:p w14:paraId="6FAF7FF6" w14:textId="77777777" w:rsidR="00E976F9" w:rsidRPr="00A96A89" w:rsidRDefault="00E976F9" w:rsidP="00E976F9">
      <w:pPr>
        <w:bidi/>
        <w:jc w:val="both"/>
        <w:rPr>
          <w:rFonts w:cs="Arial"/>
          <w:sz w:val="32"/>
          <w:szCs w:val="32"/>
          <w:rtl/>
        </w:rPr>
      </w:pPr>
      <w:r w:rsidRPr="00A96A89">
        <w:rPr>
          <w:rFonts w:cs="Arial" w:hint="cs"/>
          <w:b/>
          <w:bCs/>
          <w:color w:val="FF0000"/>
          <w:sz w:val="32"/>
          <w:szCs w:val="32"/>
          <w:rtl/>
        </w:rPr>
        <w:t>المطلب الثاني-</w:t>
      </w:r>
      <w:r w:rsidRPr="00A96A89">
        <w:rPr>
          <w:rFonts w:cs="Arial"/>
          <w:b/>
          <w:bCs/>
          <w:color w:val="FF0000"/>
          <w:sz w:val="32"/>
          <w:szCs w:val="32"/>
          <w:rtl/>
        </w:rPr>
        <w:t xml:space="preserve"> </w:t>
      </w:r>
      <w:bookmarkStart w:id="14" w:name="_Hlk81385833"/>
      <w:r w:rsidRPr="00A96A89">
        <w:rPr>
          <w:rFonts w:cs="Arial"/>
          <w:b/>
          <w:bCs/>
          <w:color w:val="FF0000"/>
          <w:sz w:val="32"/>
          <w:szCs w:val="32"/>
          <w:rtl/>
        </w:rPr>
        <w:t>أمر يومي للزحف العسكري</w:t>
      </w:r>
      <w:r w:rsidRPr="00A96A89">
        <w:rPr>
          <w:rFonts w:cs="Arial" w:hint="cs"/>
          <w:b/>
          <w:bCs/>
          <w:color w:val="FF0000"/>
          <w:sz w:val="32"/>
          <w:szCs w:val="32"/>
          <w:rtl/>
        </w:rPr>
        <w:t>:</w:t>
      </w:r>
      <w:bookmarkEnd w:id="14"/>
    </w:p>
    <w:p w14:paraId="3ACCEC4C" w14:textId="77777777"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sz w:val="32"/>
          <w:szCs w:val="32"/>
          <w:rtl/>
        </w:rPr>
        <w:t>ويكتب الدكتور تيسير:</w:t>
      </w:r>
    </w:p>
    <w:p w14:paraId="6291F7CC" w14:textId="77777777"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sz w:val="32"/>
          <w:szCs w:val="32"/>
          <w:rtl/>
        </w:rPr>
        <w:t>وبهذه المناسبة، وعلى سبيل المثال، أثبت فيما يلي نص الأمر اليومي الذي أصدره الملك إلى قواته المرابطة في فلسطين والأردن:</w:t>
      </w:r>
    </w:p>
    <w:p w14:paraId="14DC454C" w14:textId="77777777"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sz w:val="32"/>
          <w:szCs w:val="32"/>
          <w:rtl/>
        </w:rPr>
        <w:t>إلى قواتنا في شرق الأردن وفلسطين بما فيهم قوات الدرك.</w:t>
      </w:r>
    </w:p>
    <w:p w14:paraId="615B3592" w14:textId="77777777"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sz w:val="32"/>
          <w:szCs w:val="32"/>
          <w:rtl/>
        </w:rPr>
        <w:t xml:space="preserve">عطوفة رئيس أركان الحرب العامة: </w:t>
      </w:r>
    </w:p>
    <w:p w14:paraId="03230E64" w14:textId="77777777"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sz w:val="32"/>
          <w:szCs w:val="32"/>
          <w:rtl/>
        </w:rPr>
        <w:t>تبلغوا الأمر اليومي التالي، وبلغوه للجيش ولقوات الدرك:</w:t>
      </w:r>
    </w:p>
    <w:p w14:paraId="72EBB877" w14:textId="77777777"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sz w:val="32"/>
          <w:szCs w:val="32"/>
          <w:rtl/>
        </w:rPr>
        <w:t>جيشنا الباسل:</w:t>
      </w:r>
    </w:p>
    <w:p w14:paraId="58109887" w14:textId="6BDA95D3"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sz w:val="32"/>
          <w:szCs w:val="32"/>
          <w:rtl/>
        </w:rPr>
        <w:t>إننا بحمد الله تظهر تقديرنا لجيشنا وأمرائه وضباطه وصف ضباطه وأفراده فيما قاموا به من أعمال موفقة بكمال الاتفاق والشجاعة وحسن السلوك في فلسطين وشرق الأردن، والآن نطلب منهم جميعا أن يستعدوا لخدمات في ع</w:t>
      </w:r>
      <w:r w:rsidR="002413EA" w:rsidRPr="00A96A89">
        <w:rPr>
          <w:rFonts w:ascii="Traditional Arabic" w:hAnsi="Traditional Arabic" w:cs="Traditional Arabic"/>
          <w:sz w:val="32"/>
          <w:szCs w:val="32"/>
          <w:rtl/>
        </w:rPr>
        <w:t>م</w:t>
      </w:r>
      <w:r w:rsidRPr="00A96A89">
        <w:rPr>
          <w:rFonts w:ascii="Traditional Arabic" w:hAnsi="Traditional Arabic" w:cs="Traditional Arabic"/>
          <w:sz w:val="32"/>
          <w:szCs w:val="32"/>
          <w:rtl/>
        </w:rPr>
        <w:t xml:space="preserve">لية الانقاذ </w:t>
      </w:r>
      <w:r w:rsidRPr="00A96A89">
        <w:rPr>
          <w:rFonts w:ascii="Traditional Arabic" w:hAnsi="Traditional Arabic" w:cs="Traditional Arabic"/>
          <w:sz w:val="32"/>
          <w:szCs w:val="32"/>
          <w:rtl/>
        </w:rPr>
        <w:lastRenderedPageBreak/>
        <w:t xml:space="preserve">في فلسطين، وأن يتباهوا بكفاح الشرف، وأن يسعوا إلى ربط حاضر الجيش بماضيه والأجداد الذين احتفظوا بالكرامة القومية والشهامة المحمدية، وإننا لمعهم أينما كانوا قلبا وبالوجود إن </w:t>
      </w:r>
      <w:proofErr w:type="spellStart"/>
      <w:r w:rsidRPr="00A96A89">
        <w:rPr>
          <w:rFonts w:ascii="Traditional Arabic" w:hAnsi="Traditional Arabic" w:cs="Traditional Arabic"/>
          <w:sz w:val="32"/>
          <w:szCs w:val="32"/>
          <w:rtl/>
        </w:rPr>
        <w:t>شاءالله</w:t>
      </w:r>
      <w:proofErr w:type="spellEnd"/>
      <w:r w:rsidRPr="00A96A89">
        <w:rPr>
          <w:rFonts w:ascii="Traditional Arabic" w:hAnsi="Traditional Arabic" w:cs="Traditional Arabic"/>
          <w:sz w:val="32"/>
          <w:szCs w:val="32"/>
          <w:rtl/>
        </w:rPr>
        <w:t xml:space="preserve"> تعالى</w:t>
      </w:r>
      <w:r w:rsidRPr="00A96A89">
        <w:rPr>
          <w:rFonts w:ascii="Traditional Arabic" w:hAnsi="Traditional Arabic" w:cs="Traditional Arabic"/>
          <w:sz w:val="32"/>
          <w:szCs w:val="32"/>
          <w:vertAlign w:val="superscript"/>
          <w:rtl/>
        </w:rPr>
        <w:footnoteReference w:id="37"/>
      </w:r>
      <w:r w:rsidRPr="00A96A89">
        <w:rPr>
          <w:rFonts w:ascii="Traditional Arabic" w:hAnsi="Traditional Arabic" w:cs="Traditional Arabic"/>
          <w:sz w:val="32"/>
          <w:szCs w:val="32"/>
          <w:rtl/>
        </w:rPr>
        <w:t xml:space="preserve">. </w:t>
      </w:r>
    </w:p>
    <w:p w14:paraId="0FB86829" w14:textId="77777777" w:rsidR="00E976F9" w:rsidRPr="00A96A89" w:rsidRDefault="00E976F9" w:rsidP="00E976F9">
      <w:pPr>
        <w:bidi/>
        <w:jc w:val="both"/>
        <w:rPr>
          <w:rFonts w:cs="Arial"/>
          <w:b/>
          <w:bCs/>
          <w:color w:val="FF0000"/>
          <w:sz w:val="32"/>
          <w:szCs w:val="32"/>
          <w:rtl/>
        </w:rPr>
      </w:pPr>
      <w:r w:rsidRPr="00A96A89">
        <w:rPr>
          <w:rFonts w:cs="Arial"/>
          <w:b/>
          <w:bCs/>
          <w:color w:val="FF0000"/>
          <w:sz w:val="32"/>
          <w:szCs w:val="32"/>
          <w:rtl/>
        </w:rPr>
        <w:t xml:space="preserve"> </w:t>
      </w:r>
      <w:r w:rsidRPr="00A96A89">
        <w:rPr>
          <w:rFonts w:cs="Arial" w:hint="cs"/>
          <w:b/>
          <w:bCs/>
          <w:color w:val="FF0000"/>
          <w:sz w:val="32"/>
          <w:szCs w:val="32"/>
          <w:rtl/>
        </w:rPr>
        <w:t>المطلب الثالث-</w:t>
      </w:r>
      <w:bookmarkStart w:id="15" w:name="_Hlk81385849"/>
      <w:r w:rsidRPr="00A96A89">
        <w:rPr>
          <w:rFonts w:cs="Arial" w:hint="cs"/>
          <w:b/>
          <w:bCs/>
          <w:color w:val="FF0000"/>
          <w:sz w:val="32"/>
          <w:szCs w:val="32"/>
          <w:rtl/>
        </w:rPr>
        <w:t xml:space="preserve"> </w:t>
      </w:r>
      <w:r w:rsidRPr="00A96A89">
        <w:rPr>
          <w:rFonts w:cs="Arial"/>
          <w:b/>
          <w:bCs/>
          <w:color w:val="FF0000"/>
          <w:sz w:val="32"/>
          <w:szCs w:val="32"/>
          <w:rtl/>
        </w:rPr>
        <w:t>الملك يدعو إلى استمرار القتال</w:t>
      </w:r>
      <w:r w:rsidRPr="00A96A89">
        <w:rPr>
          <w:rFonts w:cs="Arial" w:hint="cs"/>
          <w:b/>
          <w:bCs/>
          <w:color w:val="FF0000"/>
          <w:sz w:val="32"/>
          <w:szCs w:val="32"/>
          <w:rtl/>
        </w:rPr>
        <w:t>:</w:t>
      </w:r>
      <w:r w:rsidRPr="00A96A89">
        <w:rPr>
          <w:rFonts w:cs="Arial"/>
          <w:b/>
          <w:bCs/>
          <w:color w:val="FF0000"/>
          <w:sz w:val="32"/>
          <w:szCs w:val="32"/>
          <w:rtl/>
        </w:rPr>
        <w:t xml:space="preserve"> </w:t>
      </w:r>
      <w:r w:rsidRPr="00A96A89">
        <w:rPr>
          <w:rFonts w:cs="Arial" w:hint="cs"/>
          <w:b/>
          <w:bCs/>
          <w:color w:val="FF0000"/>
          <w:sz w:val="32"/>
          <w:szCs w:val="32"/>
          <w:rtl/>
        </w:rPr>
        <w:t xml:space="preserve">  </w:t>
      </w:r>
      <w:bookmarkEnd w:id="15"/>
    </w:p>
    <w:p w14:paraId="30809CB3" w14:textId="77777777"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sz w:val="32"/>
          <w:szCs w:val="32"/>
          <w:rtl/>
        </w:rPr>
        <w:t xml:space="preserve">ويكتب الدكتور تيسير: </w:t>
      </w:r>
    </w:p>
    <w:p w14:paraId="51085485" w14:textId="0718EB59"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sz w:val="32"/>
          <w:szCs w:val="32"/>
          <w:rtl/>
        </w:rPr>
        <w:t>وبتاريخ: 11 حزيران، سنة: 1948م عقدت الهدنة الأولى في فلسطين، بناء على إلحاح اليهود بعد أن منوا بهزائم ساحقة، وخسائر فادحة، وكان الجيش الأردني قد قام بمهمته خير قيام، وحقق جميع أهدافه العسكرية. وقد استفاد اليهود كثيرا من هذه الهدنة، وقد استطاعوا أن يستكملوا استعداداتهم، ويستعيدوا نشاطهم، ويتحفزوا للجولة الثانية ...</w:t>
      </w:r>
      <w:r w:rsidR="00757766" w:rsidRPr="00A96A89">
        <w:rPr>
          <w:rFonts w:ascii="Traditional Arabic" w:hAnsi="Traditional Arabic" w:cs="Traditional Arabic" w:hint="cs"/>
          <w:sz w:val="32"/>
          <w:szCs w:val="32"/>
          <w:rtl/>
        </w:rPr>
        <w:t xml:space="preserve"> . </w:t>
      </w:r>
    </w:p>
    <w:p w14:paraId="479F55D2" w14:textId="77777777"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sz w:val="32"/>
          <w:szCs w:val="32"/>
          <w:rtl/>
        </w:rPr>
        <w:t xml:space="preserve">ولما أحس جلالته باستعدادات اليهود، وتأييد دول الاستعمار لهم ماديا وعسكريا، وتخليها عن مساعدة الدول العربية، طالب الدول العربية بتمديد </w:t>
      </w:r>
      <w:proofErr w:type="gramStart"/>
      <w:r w:rsidRPr="00A96A89">
        <w:rPr>
          <w:rFonts w:ascii="Traditional Arabic" w:hAnsi="Traditional Arabic" w:cs="Traditional Arabic"/>
          <w:sz w:val="32"/>
          <w:szCs w:val="32"/>
          <w:rtl/>
        </w:rPr>
        <w:t>الهدنة</w:t>
      </w:r>
      <w:proofErr w:type="gramEnd"/>
      <w:r w:rsidRPr="00A96A89">
        <w:rPr>
          <w:rFonts w:ascii="Traditional Arabic" w:hAnsi="Traditional Arabic" w:cs="Traditional Arabic"/>
          <w:sz w:val="32"/>
          <w:szCs w:val="32"/>
          <w:rtl/>
        </w:rPr>
        <w:t xml:space="preserve"> ولكنها أصرت على استئناف القتال نزولا عند رغبة الجماهير. </w:t>
      </w:r>
    </w:p>
    <w:p w14:paraId="46AC3B85" w14:textId="62096343"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sz w:val="32"/>
          <w:szCs w:val="32"/>
          <w:rtl/>
        </w:rPr>
        <w:t>وفي 9 تموز سنة: 1948م استؤنف القتال، فكان النصر حليف القوات اليهودية إذ استطاعت أن تحتل مدينتي اللد والرملة والجليل وعدة قرى في لبنان لذلك، وتنفيذا لقرار مجلس الأمن في 15 تموز تم عقد الهدنة الثانية، وقد أذاع جلالته بهذه المناسبة بلاغا على الشعب قال فيه: لقد تقررت الهدنة مرة ثانية بضغط من مجلس الأمن، والدعوة قائمةـ والهدنة هدنة تنتهي على أحد وجهين: إما استئناف القتال أو الحل الحق المرضي، وليست الهدنة المقبولة جاءت عفوا، ولكن جاءت تحت الضغط الدولي العام</w:t>
      </w:r>
      <w:r w:rsidRPr="00A96A89">
        <w:rPr>
          <w:rFonts w:ascii="Traditional Arabic" w:hAnsi="Traditional Arabic" w:cs="Traditional Arabic"/>
          <w:sz w:val="32"/>
          <w:szCs w:val="32"/>
          <w:vertAlign w:val="superscript"/>
          <w:rtl/>
        </w:rPr>
        <w:footnoteReference w:id="38"/>
      </w:r>
      <w:r w:rsidRPr="00A96A89">
        <w:rPr>
          <w:rFonts w:ascii="Traditional Arabic" w:hAnsi="Traditional Arabic" w:cs="Traditional Arabic"/>
          <w:sz w:val="32"/>
          <w:szCs w:val="32"/>
          <w:rtl/>
        </w:rPr>
        <w:t xml:space="preserve">. </w:t>
      </w:r>
    </w:p>
    <w:p w14:paraId="58743C2D" w14:textId="77777777" w:rsidR="00E976F9" w:rsidRPr="00A96A89" w:rsidRDefault="00E976F9" w:rsidP="00E976F9">
      <w:pPr>
        <w:bidi/>
        <w:jc w:val="both"/>
        <w:rPr>
          <w:rFonts w:cs="Arial"/>
          <w:sz w:val="32"/>
          <w:szCs w:val="32"/>
          <w:rtl/>
        </w:rPr>
      </w:pPr>
      <w:r w:rsidRPr="00A96A89">
        <w:rPr>
          <w:rFonts w:cs="Arial" w:hint="cs"/>
          <w:b/>
          <w:bCs/>
          <w:color w:val="FF0000"/>
          <w:sz w:val="32"/>
          <w:szCs w:val="32"/>
          <w:rtl/>
        </w:rPr>
        <w:t xml:space="preserve">المطلب الرابع- </w:t>
      </w:r>
      <w:bookmarkStart w:id="16" w:name="_Hlk81385861"/>
      <w:r w:rsidRPr="00A96A89">
        <w:rPr>
          <w:rFonts w:cs="Arial"/>
          <w:b/>
          <w:bCs/>
          <w:color w:val="FF0000"/>
          <w:sz w:val="32"/>
          <w:szCs w:val="32"/>
          <w:rtl/>
        </w:rPr>
        <w:t>دور الأردن في المعركة</w:t>
      </w:r>
      <w:r w:rsidRPr="00A96A89">
        <w:rPr>
          <w:rFonts w:cs="Arial" w:hint="cs"/>
          <w:b/>
          <w:bCs/>
          <w:color w:val="FF0000"/>
          <w:sz w:val="32"/>
          <w:szCs w:val="32"/>
          <w:rtl/>
        </w:rPr>
        <w:t>:</w:t>
      </w:r>
      <w:r w:rsidRPr="00A96A89">
        <w:rPr>
          <w:rFonts w:cs="Arial"/>
          <w:sz w:val="32"/>
          <w:szCs w:val="32"/>
          <w:rtl/>
        </w:rPr>
        <w:t xml:space="preserve"> </w:t>
      </w:r>
      <w:bookmarkEnd w:id="16"/>
    </w:p>
    <w:p w14:paraId="7E356289" w14:textId="6395592E"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sz w:val="32"/>
          <w:szCs w:val="32"/>
          <w:rtl/>
        </w:rPr>
        <w:t>يكتب الدكتور ظبيان</w:t>
      </w:r>
      <w:r w:rsidR="00757766" w:rsidRPr="00A96A89">
        <w:rPr>
          <w:rFonts w:ascii="Traditional Arabic" w:hAnsi="Traditional Arabic" w:cs="Traditional Arabic" w:hint="cs"/>
          <w:sz w:val="32"/>
          <w:szCs w:val="32"/>
          <w:rtl/>
        </w:rPr>
        <w:t xml:space="preserve"> عن دور الأردن </w:t>
      </w:r>
      <w:r w:rsidR="0093736F" w:rsidRPr="00A96A89">
        <w:rPr>
          <w:rFonts w:ascii="Traditional Arabic" w:hAnsi="Traditional Arabic" w:cs="Traditional Arabic" w:hint="cs"/>
          <w:sz w:val="32"/>
          <w:szCs w:val="32"/>
          <w:rtl/>
        </w:rPr>
        <w:t>الريادي في المعارك ضد العدو الصهيوني</w:t>
      </w:r>
      <w:r w:rsidRPr="00A96A89">
        <w:rPr>
          <w:rFonts w:ascii="Traditional Arabic" w:hAnsi="Traditional Arabic" w:cs="Traditional Arabic"/>
          <w:sz w:val="32"/>
          <w:szCs w:val="32"/>
          <w:rtl/>
        </w:rPr>
        <w:t xml:space="preserve">: </w:t>
      </w:r>
    </w:p>
    <w:p w14:paraId="611219F4" w14:textId="77777777"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sz w:val="32"/>
          <w:szCs w:val="32"/>
          <w:rtl/>
        </w:rPr>
        <w:t xml:space="preserve">وقبل بدء القتال بصورة رسمية عقد جلالته مؤتمرا صحفيا في: 27/ 4/ 1948م أعلن فيه ما يلي: </w:t>
      </w:r>
    </w:p>
    <w:p w14:paraId="0E7A8CF8" w14:textId="3C203B60"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sz w:val="32"/>
          <w:szCs w:val="32"/>
          <w:rtl/>
        </w:rPr>
        <w:t>قبل الالتجاء إلى الوسائل الحربية حاولنا بمختلف الوسائل والطرق اقرار السلام</w:t>
      </w:r>
      <w:r w:rsidRPr="00A96A89">
        <w:rPr>
          <w:rFonts w:ascii="Traditional Arabic" w:hAnsi="Traditional Arabic" w:cs="Traditional Arabic"/>
          <w:sz w:val="32"/>
          <w:szCs w:val="32"/>
          <w:rtl/>
          <w:lang w:bidi="fa-IR"/>
        </w:rPr>
        <w:t xml:space="preserve"> </w:t>
      </w:r>
      <w:r w:rsidRPr="00A96A89">
        <w:rPr>
          <w:rFonts w:ascii="Traditional Arabic" w:hAnsi="Traditional Arabic" w:cs="Traditional Arabic"/>
          <w:sz w:val="32"/>
          <w:szCs w:val="32"/>
          <w:rtl/>
        </w:rPr>
        <w:t xml:space="preserve">في فلسطين، لكن هذه المحاولات فشلت رغم جهودنا المتواضعة، ولم يعد أمامنا إلا الطرق الحربية فإن اليهود انتهزوا الفرصة لمهاجمة المدن العربية الوادعة كما حدث في طبريا وحيفا ويافا وهذا وحده كاف لحمل الدول العربية على ارسال جيوشها... وان شرق الأردن ليست عضوا في </w:t>
      </w:r>
      <w:r w:rsidRPr="00A96A89">
        <w:rPr>
          <w:rFonts w:ascii="Traditional Arabic" w:hAnsi="Traditional Arabic" w:cs="Traditional Arabic"/>
          <w:sz w:val="32"/>
          <w:szCs w:val="32"/>
          <w:rtl/>
        </w:rPr>
        <w:lastRenderedPageBreak/>
        <w:t xml:space="preserve">هيئة الأمم ولا يعنيني التعليق على ما يقال في تلك الهيئة ... وقد نصحت اليهود بالاكتفاء بالحياة العادية في ظل العرب وأنا ملك عربي لدولة عربية، جيشها عربي وسأعمل ما أراه مناسبا ... وأنا أضع نفسي تحت تصرف </w:t>
      </w:r>
      <w:proofErr w:type="spellStart"/>
      <w:r w:rsidRPr="00A96A89">
        <w:rPr>
          <w:rFonts w:ascii="Traditional Arabic" w:hAnsi="Traditional Arabic" w:cs="Traditional Arabic"/>
          <w:sz w:val="32"/>
          <w:szCs w:val="32"/>
          <w:rtl/>
        </w:rPr>
        <w:t>الفلسطينييين</w:t>
      </w:r>
      <w:proofErr w:type="spellEnd"/>
      <w:r w:rsidRPr="00A96A89">
        <w:rPr>
          <w:rFonts w:ascii="Traditional Arabic" w:hAnsi="Traditional Arabic" w:cs="Traditional Arabic"/>
          <w:sz w:val="32"/>
          <w:szCs w:val="32"/>
          <w:rtl/>
        </w:rPr>
        <w:t xml:space="preserve"> وان أعمل ما يريدون. </w:t>
      </w:r>
    </w:p>
    <w:p w14:paraId="0E7ECC15" w14:textId="77777777"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sz w:val="32"/>
          <w:szCs w:val="32"/>
          <w:rtl/>
        </w:rPr>
        <w:t>وسئل عن قبول الهدنة. فقال: إننا نقبلها بشروط أهمها اعادة الأمور في طبريا وحيفا وغيرها، وعلى اليهود أن ينزلوا على رغبتي ويعيشوا في فلسطين العربية</w:t>
      </w:r>
      <w:r w:rsidRPr="00A96A89">
        <w:rPr>
          <w:rFonts w:ascii="Traditional Arabic" w:hAnsi="Traditional Arabic" w:cs="Traditional Arabic"/>
          <w:sz w:val="32"/>
          <w:szCs w:val="32"/>
          <w:vertAlign w:val="superscript"/>
          <w:rtl/>
        </w:rPr>
        <w:footnoteReference w:id="39"/>
      </w:r>
      <w:r w:rsidRPr="00A96A89">
        <w:rPr>
          <w:rFonts w:ascii="Traditional Arabic" w:hAnsi="Traditional Arabic" w:cs="Traditional Arabic"/>
          <w:sz w:val="32"/>
          <w:szCs w:val="32"/>
          <w:rtl/>
        </w:rPr>
        <w:t xml:space="preserve">. </w:t>
      </w:r>
    </w:p>
    <w:p w14:paraId="3167E7C5" w14:textId="77777777" w:rsidR="00E976F9" w:rsidRPr="00A96A89" w:rsidRDefault="00E976F9" w:rsidP="00E976F9">
      <w:pPr>
        <w:bidi/>
        <w:jc w:val="both"/>
        <w:rPr>
          <w:rFonts w:cs="Arial"/>
          <w:sz w:val="32"/>
          <w:szCs w:val="32"/>
          <w:rtl/>
        </w:rPr>
      </w:pPr>
      <w:r w:rsidRPr="00A96A89">
        <w:rPr>
          <w:rFonts w:cs="Arial" w:hint="cs"/>
          <w:b/>
          <w:bCs/>
          <w:color w:val="FF0000"/>
          <w:sz w:val="32"/>
          <w:szCs w:val="32"/>
          <w:rtl/>
        </w:rPr>
        <w:t xml:space="preserve">المطلب الخامس- </w:t>
      </w:r>
      <w:bookmarkStart w:id="17" w:name="_Hlk81385873"/>
      <w:r w:rsidRPr="00A96A89">
        <w:rPr>
          <w:rFonts w:cs="Arial"/>
          <w:b/>
          <w:bCs/>
          <w:color w:val="FF0000"/>
          <w:sz w:val="32"/>
          <w:szCs w:val="32"/>
          <w:rtl/>
        </w:rPr>
        <w:t>أنا فداء فلسطين والعرب</w:t>
      </w:r>
      <w:r w:rsidRPr="00A96A89">
        <w:rPr>
          <w:rFonts w:cs="Arial" w:hint="cs"/>
          <w:b/>
          <w:bCs/>
          <w:color w:val="FF0000"/>
          <w:sz w:val="32"/>
          <w:szCs w:val="32"/>
          <w:rtl/>
        </w:rPr>
        <w:t>:</w:t>
      </w:r>
      <w:r w:rsidRPr="00A96A89">
        <w:rPr>
          <w:rFonts w:cs="Arial"/>
          <w:sz w:val="32"/>
          <w:szCs w:val="32"/>
          <w:rtl/>
        </w:rPr>
        <w:t xml:space="preserve"> </w:t>
      </w:r>
      <w:bookmarkEnd w:id="17"/>
    </w:p>
    <w:p w14:paraId="7A33357F" w14:textId="77777777"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sz w:val="32"/>
          <w:szCs w:val="32"/>
          <w:rtl/>
        </w:rPr>
        <w:t xml:space="preserve">كتب الدكتور ظبيان: </w:t>
      </w:r>
    </w:p>
    <w:p w14:paraId="19984D8A" w14:textId="2330C6B7"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sz w:val="32"/>
          <w:szCs w:val="32"/>
          <w:rtl/>
        </w:rPr>
        <w:t xml:space="preserve">وأمام ناظري الآن وصف </w:t>
      </w:r>
      <w:proofErr w:type="spellStart"/>
      <w:r w:rsidRPr="00A96A89">
        <w:rPr>
          <w:rFonts w:ascii="Traditional Arabic" w:hAnsi="Traditional Arabic" w:cs="Traditional Arabic"/>
          <w:sz w:val="32"/>
          <w:szCs w:val="32"/>
          <w:rtl/>
        </w:rPr>
        <w:t>لاحدى</w:t>
      </w:r>
      <w:proofErr w:type="spellEnd"/>
      <w:r w:rsidRPr="00A96A89">
        <w:rPr>
          <w:rFonts w:ascii="Traditional Arabic" w:hAnsi="Traditional Arabic" w:cs="Traditional Arabic"/>
          <w:sz w:val="32"/>
          <w:szCs w:val="32"/>
          <w:rtl/>
        </w:rPr>
        <w:t xml:space="preserve"> الجلسات الملكية التي كانت تعقد في قصر رغدان وقد دونت وصف هذه الجلسة في مذاكراتي وحضرها بعض الشخصيات الأردنية والعراقية والفلسطينية والأستاذ عبد الله النجار الشاعر المعروف وممثل لبنان في الأردن وقد استهلها جلالته بالحديث عن العدوان اليهودي وموقف العرب من فلسطين وذلك يوم: 26 أيار 1948م قال جلالته:</w:t>
      </w:r>
      <w:r w:rsidR="00FA1455" w:rsidRPr="00A96A89">
        <w:rPr>
          <w:rFonts w:ascii="Traditional Arabic" w:hAnsi="Traditional Arabic" w:cs="Traditional Arabic" w:hint="cs"/>
          <w:sz w:val="32"/>
          <w:szCs w:val="32"/>
          <w:rtl/>
        </w:rPr>
        <w:t xml:space="preserve">  </w:t>
      </w:r>
    </w:p>
    <w:p w14:paraId="02E3591D" w14:textId="77777777"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sz w:val="32"/>
          <w:szCs w:val="32"/>
          <w:rtl/>
        </w:rPr>
        <w:t>"نحن لا نضمر حقدا لأحد، ولا نناصب العدوان أحدا، ولكن شرذمة من الارهابيين اليهود تمادت في غيها، فأصبح لزاما علينا أن ننقذ أبناءنا وإخواننا في فلسطين من شرورها، وأنا وما أملك فدى فلسطين والعرب، فعبد الله الذي شب وشاب في خدمة الله والعروبة لن يتلكأ أبدا عن التضحية بالنفس والنفيس في سبيل فلسطين لا سيما ولم يعد بينه وبين جوار ربه سوى خطوات</w:t>
      </w:r>
      <w:r w:rsidRPr="00A96A89">
        <w:rPr>
          <w:rFonts w:ascii="Traditional Arabic" w:hAnsi="Traditional Arabic" w:cs="Traditional Arabic"/>
          <w:sz w:val="32"/>
          <w:szCs w:val="32"/>
          <w:vertAlign w:val="superscript"/>
          <w:rtl/>
        </w:rPr>
        <w:footnoteReference w:id="40"/>
      </w:r>
      <w:r w:rsidRPr="00A96A89">
        <w:rPr>
          <w:rFonts w:ascii="Traditional Arabic" w:hAnsi="Traditional Arabic" w:cs="Traditional Arabic"/>
          <w:sz w:val="32"/>
          <w:szCs w:val="32"/>
          <w:rtl/>
        </w:rPr>
        <w:t xml:space="preserve">. </w:t>
      </w:r>
    </w:p>
    <w:p w14:paraId="66DE66EE" w14:textId="77777777" w:rsidR="00E976F9" w:rsidRPr="00A96A89" w:rsidRDefault="00E976F9" w:rsidP="00E976F9">
      <w:pPr>
        <w:bidi/>
        <w:jc w:val="both"/>
        <w:rPr>
          <w:rFonts w:cs="Arial"/>
          <w:sz w:val="32"/>
          <w:szCs w:val="32"/>
          <w:rtl/>
        </w:rPr>
      </w:pPr>
      <w:r w:rsidRPr="00A96A89">
        <w:rPr>
          <w:rFonts w:cs="Arial"/>
          <w:sz w:val="32"/>
          <w:szCs w:val="32"/>
          <w:rtl/>
        </w:rPr>
        <w:t xml:space="preserve"> </w:t>
      </w:r>
      <w:r w:rsidRPr="00A96A89">
        <w:rPr>
          <w:rFonts w:cs="Arial" w:hint="cs"/>
          <w:b/>
          <w:bCs/>
          <w:color w:val="FF0000"/>
          <w:sz w:val="32"/>
          <w:szCs w:val="32"/>
          <w:rtl/>
        </w:rPr>
        <w:t xml:space="preserve">المطلب السادس- </w:t>
      </w:r>
      <w:bookmarkStart w:id="18" w:name="_Hlk81385888"/>
      <w:r w:rsidRPr="00A96A89">
        <w:rPr>
          <w:rFonts w:cs="Arial"/>
          <w:b/>
          <w:bCs/>
          <w:color w:val="FF0000"/>
          <w:sz w:val="32"/>
          <w:szCs w:val="32"/>
          <w:rtl/>
        </w:rPr>
        <w:t>موقف الملك في هذه الحروب</w:t>
      </w:r>
      <w:r w:rsidRPr="00A96A89">
        <w:rPr>
          <w:rFonts w:cs="Arial" w:hint="cs"/>
          <w:b/>
          <w:bCs/>
          <w:color w:val="FF0000"/>
          <w:sz w:val="32"/>
          <w:szCs w:val="32"/>
          <w:rtl/>
        </w:rPr>
        <w:t>:</w:t>
      </w:r>
      <w:bookmarkEnd w:id="18"/>
    </w:p>
    <w:p w14:paraId="7D1F978B" w14:textId="6318C62D"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sz w:val="32"/>
          <w:szCs w:val="32"/>
          <w:rtl/>
        </w:rPr>
        <w:t>يكتب الدكتور ظبيان</w:t>
      </w:r>
      <w:r w:rsidR="00EB686E" w:rsidRPr="00A96A89">
        <w:rPr>
          <w:rFonts w:ascii="Traditional Arabic" w:hAnsi="Traditional Arabic" w:cs="Traditional Arabic" w:hint="cs"/>
          <w:sz w:val="32"/>
          <w:szCs w:val="32"/>
          <w:rtl/>
        </w:rPr>
        <w:t xml:space="preserve"> عن مواقف ملك الحاسمة في الحروب ضد الاحتلال</w:t>
      </w:r>
      <w:r w:rsidRPr="00A96A89">
        <w:rPr>
          <w:rFonts w:ascii="Traditional Arabic" w:hAnsi="Traditional Arabic" w:cs="Traditional Arabic"/>
          <w:sz w:val="32"/>
          <w:szCs w:val="32"/>
          <w:rtl/>
        </w:rPr>
        <w:t xml:space="preserve">: </w:t>
      </w:r>
    </w:p>
    <w:p w14:paraId="4005B398" w14:textId="7E38CE1B" w:rsidR="00E976F9" w:rsidRPr="00A96A89" w:rsidRDefault="00E976F9" w:rsidP="00E976F9">
      <w:pPr>
        <w:bidi/>
        <w:jc w:val="both"/>
        <w:rPr>
          <w:rFonts w:ascii="Traditional Arabic" w:hAnsi="Traditional Arabic" w:cs="Traditional Arabic"/>
          <w:sz w:val="32"/>
          <w:szCs w:val="32"/>
          <w:rtl/>
        </w:rPr>
      </w:pPr>
      <w:r w:rsidRPr="00A96A89">
        <w:rPr>
          <w:rFonts w:ascii="Traditional Arabic" w:hAnsi="Traditional Arabic" w:cs="Traditional Arabic"/>
          <w:sz w:val="32"/>
          <w:szCs w:val="32"/>
          <w:rtl/>
        </w:rPr>
        <w:t>ان الحقائق المؤلمة التي سردتها عن الحرب والهدنة كانت واضحة كل الوضوح للمرحوم الملك عبد الله. وكذلك حقائق التفوق العسكري للعدو وانهيار الجزء الأكبر من المقا</w:t>
      </w:r>
      <w:r w:rsidR="00EB686E" w:rsidRPr="00A96A89">
        <w:rPr>
          <w:rFonts w:ascii="Traditional Arabic" w:hAnsi="Traditional Arabic" w:cs="Traditional Arabic" w:hint="cs"/>
          <w:sz w:val="32"/>
          <w:szCs w:val="32"/>
          <w:rtl/>
        </w:rPr>
        <w:t>و</w:t>
      </w:r>
      <w:r w:rsidRPr="00A96A89">
        <w:rPr>
          <w:rFonts w:ascii="Traditional Arabic" w:hAnsi="Traditional Arabic" w:cs="Traditional Arabic"/>
          <w:sz w:val="32"/>
          <w:szCs w:val="32"/>
          <w:rtl/>
        </w:rPr>
        <w:t xml:space="preserve">مة العربية. ان الحقائق والنتائج المؤلمة هذه كان الملك عبد الله قد توقعها وتنبأ بها وحذر قومه منها بشجاعة وتجرد مع علمه أنه يعرض نفسه لنقدهم وتهجمهم وحتى استهزائهم. ووجد الملك عبد الله نفسه وهو يحمل عبء ما تبقى من أرض فلسطين ومئات الألوف من النازحين الفلسطينيين. كانت قوته </w:t>
      </w:r>
      <w:r w:rsidRPr="00A96A89">
        <w:rPr>
          <w:rFonts w:ascii="Traditional Arabic" w:hAnsi="Traditional Arabic" w:cs="Traditional Arabic"/>
          <w:sz w:val="32"/>
          <w:szCs w:val="32"/>
          <w:rtl/>
        </w:rPr>
        <w:lastRenderedPageBreak/>
        <w:t xml:space="preserve">العسكرية قليلة ومحدودة وموارده ضئيلة لا تكفي. أما الأمل بأية نجدة عربية </w:t>
      </w:r>
      <w:r w:rsidR="001C1D8B" w:rsidRPr="00A96A89">
        <w:rPr>
          <w:rFonts w:ascii="Traditional Arabic" w:hAnsi="Traditional Arabic" w:cs="Traditional Arabic" w:hint="cs"/>
          <w:sz w:val="32"/>
          <w:szCs w:val="32"/>
          <w:rtl/>
        </w:rPr>
        <w:t xml:space="preserve">أو عون عربي فقد كان أملا لا يركن إليه بعد أن انصرفت كل دولة عربية </w:t>
      </w:r>
      <w:r w:rsidRPr="00A96A89">
        <w:rPr>
          <w:rFonts w:ascii="Traditional Arabic" w:hAnsi="Traditional Arabic" w:cs="Traditional Arabic"/>
          <w:sz w:val="32"/>
          <w:szCs w:val="32"/>
          <w:rtl/>
        </w:rPr>
        <w:t>إلى تضميد جراحها. وكذلك لم يكن في الوضع الدولي سند يمكن أن يستند إليه. كان الوضع، كما رآه هو، وكان عارفا بالأحوال أكثر من غيره، وضعا بائسا لا يبشر بالخير</w:t>
      </w:r>
      <w:r w:rsidRPr="00A96A89">
        <w:rPr>
          <w:rFonts w:ascii="Traditional Arabic" w:hAnsi="Traditional Arabic" w:cs="Traditional Arabic"/>
          <w:sz w:val="32"/>
          <w:szCs w:val="32"/>
          <w:vertAlign w:val="superscript"/>
          <w:rtl/>
        </w:rPr>
        <w:footnoteReference w:id="41"/>
      </w:r>
      <w:r w:rsidRPr="00A96A89">
        <w:rPr>
          <w:rFonts w:ascii="Traditional Arabic" w:hAnsi="Traditional Arabic" w:cs="Traditional Arabic"/>
          <w:sz w:val="32"/>
          <w:szCs w:val="32"/>
          <w:rtl/>
        </w:rPr>
        <w:t xml:space="preserve">. </w:t>
      </w:r>
      <w:r w:rsidR="00DC1E90" w:rsidRPr="00A96A89">
        <w:rPr>
          <w:rFonts w:ascii="Traditional Arabic" w:hAnsi="Traditional Arabic" w:cs="Traditional Arabic" w:hint="cs"/>
          <w:sz w:val="32"/>
          <w:szCs w:val="32"/>
          <w:rtl/>
        </w:rPr>
        <w:t xml:space="preserve"> </w:t>
      </w:r>
    </w:p>
    <w:p w14:paraId="35C7B10D" w14:textId="77777777" w:rsidR="00E976F9" w:rsidRPr="00A96A89" w:rsidRDefault="00E976F9" w:rsidP="00E976F9">
      <w:pPr>
        <w:bidi/>
        <w:jc w:val="both"/>
        <w:rPr>
          <w:rFonts w:cs="Arial"/>
          <w:b/>
          <w:bCs/>
          <w:color w:val="FF0000"/>
          <w:sz w:val="32"/>
          <w:szCs w:val="32"/>
          <w:rtl/>
        </w:rPr>
      </w:pPr>
      <w:r w:rsidRPr="00A96A89">
        <w:rPr>
          <w:rFonts w:cs="Arial" w:hint="cs"/>
          <w:b/>
          <w:bCs/>
          <w:color w:val="FF0000"/>
          <w:sz w:val="32"/>
          <w:szCs w:val="32"/>
          <w:rtl/>
        </w:rPr>
        <w:t xml:space="preserve">المطلب السابع- </w:t>
      </w:r>
      <w:bookmarkStart w:id="19" w:name="_Hlk81385902"/>
      <w:r w:rsidRPr="00A96A89">
        <w:rPr>
          <w:rFonts w:cs="Arial" w:hint="cs"/>
          <w:b/>
          <w:bCs/>
          <w:color w:val="FF0000"/>
          <w:sz w:val="32"/>
          <w:szCs w:val="32"/>
          <w:rtl/>
        </w:rPr>
        <w:t xml:space="preserve">دور الملك الريادي في القضية الفلسطينية: </w:t>
      </w:r>
      <w:bookmarkEnd w:id="19"/>
    </w:p>
    <w:p w14:paraId="48E0099A" w14:textId="323DFB4A" w:rsidR="00E976F9" w:rsidRPr="00A96A89" w:rsidRDefault="00E976F9" w:rsidP="00E976F9">
      <w:pPr>
        <w:bidi/>
        <w:jc w:val="both"/>
        <w:rPr>
          <w:rFonts w:ascii="Traditional Arabic" w:hAnsi="Traditional Arabic" w:cs="Traditional Arabic"/>
          <w:sz w:val="32"/>
          <w:szCs w:val="32"/>
          <w:rtl/>
        </w:rPr>
      </w:pPr>
      <w:r w:rsidRPr="00A96A89">
        <w:rPr>
          <w:rFonts w:cs="Arial" w:hint="cs"/>
          <w:sz w:val="32"/>
          <w:szCs w:val="32"/>
          <w:rtl/>
        </w:rPr>
        <w:t xml:space="preserve">ومن أقواله التاريخية: </w:t>
      </w:r>
      <w:r w:rsidRPr="00A96A89">
        <w:rPr>
          <w:rFonts w:ascii="Traditional Arabic" w:hAnsi="Traditional Arabic" w:cs="Traditional Arabic" w:hint="cs"/>
          <w:sz w:val="32"/>
          <w:szCs w:val="32"/>
          <w:rtl/>
        </w:rPr>
        <w:t>وشهد</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الله</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انني</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لم</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أدخر</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وسعا</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في</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تنبيه</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رجال</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العرب</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وممثلي</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حكوماتهم</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إلى</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ما</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فيه</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النفع</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العام</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والمصلحة</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الوطنية</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وخير</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فلسطين</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بالذات،</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ولكن</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الآذان</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كان</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بها</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وقر،</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وتوالت</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الخسائر</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وال</w:t>
      </w:r>
      <w:r w:rsidR="001C1D8B" w:rsidRPr="00A96A89">
        <w:rPr>
          <w:rFonts w:ascii="Traditional Arabic" w:hAnsi="Traditional Arabic" w:cs="Traditional Arabic" w:hint="cs"/>
          <w:sz w:val="32"/>
          <w:szCs w:val="32"/>
          <w:rtl/>
        </w:rPr>
        <w:t>أ</w:t>
      </w:r>
      <w:r w:rsidRPr="00A96A89">
        <w:rPr>
          <w:rFonts w:ascii="Traditional Arabic" w:hAnsi="Traditional Arabic" w:cs="Traditional Arabic" w:hint="cs"/>
          <w:sz w:val="32"/>
          <w:szCs w:val="32"/>
          <w:rtl/>
        </w:rPr>
        <w:t>ضرار</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على</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فلسطين</w:t>
      </w:r>
      <w:r w:rsidRPr="00A96A89">
        <w:rPr>
          <w:rFonts w:ascii="Traditional Arabic" w:hAnsi="Traditional Arabic" w:cs="Traditional Arabic"/>
          <w:sz w:val="32"/>
          <w:szCs w:val="32"/>
          <w:rtl/>
        </w:rPr>
        <w:t xml:space="preserve"> </w:t>
      </w:r>
      <w:r w:rsidRPr="00A96A89">
        <w:rPr>
          <w:rFonts w:ascii="Traditional Arabic" w:hAnsi="Traditional Arabic" w:cs="Traditional Arabic" w:hint="cs"/>
          <w:sz w:val="32"/>
          <w:szCs w:val="32"/>
          <w:rtl/>
        </w:rPr>
        <w:t>وأهلها</w:t>
      </w:r>
      <w:r w:rsidRPr="00A96A89">
        <w:rPr>
          <w:rFonts w:ascii="Traditional Arabic" w:hAnsi="Traditional Arabic" w:cs="Traditional Arabic"/>
          <w:sz w:val="32"/>
          <w:szCs w:val="32"/>
          <w:vertAlign w:val="superscript"/>
          <w:rtl/>
        </w:rPr>
        <w:footnoteReference w:id="42"/>
      </w:r>
      <w:r w:rsidRPr="00A96A89">
        <w:rPr>
          <w:rFonts w:ascii="Traditional Arabic" w:hAnsi="Traditional Arabic" w:cs="Traditional Arabic"/>
          <w:sz w:val="32"/>
          <w:szCs w:val="32"/>
          <w:rtl/>
        </w:rPr>
        <w:t>.</w:t>
      </w:r>
      <w:r w:rsidR="000654D5" w:rsidRPr="00A96A89">
        <w:rPr>
          <w:rFonts w:ascii="Traditional Arabic" w:hAnsi="Traditional Arabic" w:cs="Traditional Arabic" w:hint="cs"/>
          <w:sz w:val="32"/>
          <w:szCs w:val="32"/>
          <w:rtl/>
        </w:rPr>
        <w:t xml:space="preserve"> </w:t>
      </w:r>
    </w:p>
    <w:p w14:paraId="55DD3688" w14:textId="274035B4" w:rsidR="00E976F9" w:rsidRPr="00A96A89" w:rsidRDefault="00FA1455" w:rsidP="00E976F9">
      <w:pPr>
        <w:bidi/>
        <w:jc w:val="both"/>
        <w:rPr>
          <w:rFonts w:cs="Arial"/>
          <w:b/>
          <w:bCs/>
          <w:color w:val="FF0000"/>
          <w:sz w:val="32"/>
          <w:szCs w:val="32"/>
          <w:rtl/>
        </w:rPr>
      </w:pPr>
      <w:r w:rsidRPr="00A96A89">
        <w:rPr>
          <w:rFonts w:cs="Arial" w:hint="cs"/>
          <w:b/>
          <w:bCs/>
          <w:color w:val="FF0000"/>
          <w:sz w:val="32"/>
          <w:szCs w:val="32"/>
          <w:rtl/>
        </w:rPr>
        <w:t xml:space="preserve">  </w:t>
      </w:r>
      <w:r w:rsidR="00E976F9" w:rsidRPr="00A96A89">
        <w:rPr>
          <w:rFonts w:cs="Arial" w:hint="cs"/>
          <w:b/>
          <w:bCs/>
          <w:color w:val="FF0000"/>
          <w:sz w:val="32"/>
          <w:szCs w:val="32"/>
          <w:rtl/>
        </w:rPr>
        <w:t xml:space="preserve">خاتمة البحث: </w:t>
      </w:r>
    </w:p>
    <w:p w14:paraId="2281D43A" w14:textId="21252784" w:rsidR="00E976F9" w:rsidRPr="00A96A89" w:rsidRDefault="00E056C2" w:rsidP="00E976F9">
      <w:pPr>
        <w:bidi/>
        <w:jc w:val="both"/>
        <w:rPr>
          <w:rFonts w:ascii="Traditional Arabic" w:hAnsi="Traditional Arabic" w:cs="Traditional Arabic"/>
          <w:sz w:val="32"/>
          <w:szCs w:val="32"/>
          <w:rtl/>
        </w:rPr>
      </w:pPr>
      <w:r w:rsidRPr="00A96A89">
        <w:rPr>
          <w:rFonts w:ascii="Traditional Arabic" w:hAnsi="Traditional Arabic" w:cs="Traditional Arabic" w:hint="cs"/>
          <w:sz w:val="32"/>
          <w:szCs w:val="32"/>
          <w:rtl/>
        </w:rPr>
        <w:t>وتشتمل على النتيجة والتوصيات:</w:t>
      </w:r>
      <w:r w:rsidR="000654D5" w:rsidRPr="00A96A89">
        <w:rPr>
          <w:rFonts w:ascii="Traditional Arabic" w:hAnsi="Traditional Arabic" w:cs="Traditional Arabic" w:hint="cs"/>
          <w:sz w:val="32"/>
          <w:szCs w:val="32"/>
          <w:rtl/>
        </w:rPr>
        <w:t xml:space="preserve"> </w:t>
      </w:r>
      <w:r w:rsidR="00523BC0" w:rsidRPr="00A96A89">
        <w:rPr>
          <w:rFonts w:ascii="Traditional Arabic" w:hAnsi="Traditional Arabic" w:cs="Traditional Arabic" w:hint="cs"/>
          <w:sz w:val="32"/>
          <w:szCs w:val="32"/>
          <w:rtl/>
        </w:rPr>
        <w:t xml:space="preserve"> </w:t>
      </w:r>
    </w:p>
    <w:p w14:paraId="69B78039" w14:textId="6EF5BEFD" w:rsidR="00E976F9" w:rsidRPr="00A96A89" w:rsidRDefault="00E976F9" w:rsidP="00E056C2">
      <w:pPr>
        <w:pStyle w:val="ListParagraph"/>
        <w:numPr>
          <w:ilvl w:val="2"/>
          <w:numId w:val="1"/>
        </w:numPr>
        <w:bidi/>
        <w:rPr>
          <w:rFonts w:cs="Arial"/>
          <w:b/>
          <w:bCs/>
          <w:color w:val="FF0000"/>
          <w:sz w:val="32"/>
          <w:szCs w:val="32"/>
          <w:rtl/>
        </w:rPr>
      </w:pPr>
      <w:r w:rsidRPr="00A96A89">
        <w:rPr>
          <w:rFonts w:cs="Arial" w:hint="cs"/>
          <w:b/>
          <w:bCs/>
          <w:color w:val="FF0000"/>
          <w:sz w:val="32"/>
          <w:szCs w:val="32"/>
          <w:rtl/>
        </w:rPr>
        <w:t>النتيجة:</w:t>
      </w:r>
    </w:p>
    <w:p w14:paraId="732B1A06" w14:textId="11307846" w:rsidR="003D3BFE" w:rsidRPr="00A96A89" w:rsidRDefault="00523BC0" w:rsidP="003D3BFE">
      <w:pPr>
        <w:bidi/>
        <w:jc w:val="both"/>
        <w:rPr>
          <w:rFonts w:ascii="Traditional Arabic" w:hAnsi="Traditional Arabic" w:cs="Traditional Arabic"/>
          <w:sz w:val="32"/>
          <w:szCs w:val="32"/>
          <w:rtl/>
        </w:rPr>
      </w:pPr>
      <w:r w:rsidRPr="00A96A89">
        <w:rPr>
          <w:rFonts w:ascii="Traditional Arabic" w:hAnsi="Traditional Arabic" w:cs="Traditional Arabic" w:hint="cs"/>
          <w:sz w:val="32"/>
          <w:szCs w:val="32"/>
          <w:rtl/>
        </w:rPr>
        <w:t xml:space="preserve">          </w:t>
      </w:r>
      <w:r w:rsidR="00E056C2" w:rsidRPr="00A96A89">
        <w:rPr>
          <w:rFonts w:ascii="Traditional Arabic" w:hAnsi="Traditional Arabic" w:cs="Traditional Arabic"/>
          <w:sz w:val="32"/>
          <w:szCs w:val="32"/>
          <w:rtl/>
        </w:rPr>
        <w:t xml:space="preserve">وتوصّلت </w:t>
      </w:r>
      <w:proofErr w:type="spellStart"/>
      <w:r w:rsidR="00E056C2" w:rsidRPr="00A96A89">
        <w:rPr>
          <w:rFonts w:ascii="Traditional Arabic" w:hAnsi="Traditional Arabic" w:cs="Traditional Arabic"/>
          <w:sz w:val="32"/>
          <w:szCs w:val="32"/>
          <w:rtl/>
        </w:rPr>
        <w:t>إل</w:t>
      </w:r>
      <w:r w:rsidR="00E056C2" w:rsidRPr="00A96A89">
        <w:rPr>
          <w:rFonts w:ascii="Traditional Arabic" w:hAnsi="Traditional Arabic" w:cs="Traditional Arabic" w:hint="cs"/>
          <w:sz w:val="32"/>
          <w:szCs w:val="32"/>
          <w:rtl/>
        </w:rPr>
        <w:t>ی</w:t>
      </w:r>
      <w:proofErr w:type="spellEnd"/>
      <w:r w:rsidR="00E056C2" w:rsidRPr="00A96A89">
        <w:rPr>
          <w:rFonts w:ascii="Traditional Arabic" w:hAnsi="Traditional Arabic" w:cs="Traditional Arabic"/>
          <w:sz w:val="32"/>
          <w:szCs w:val="32"/>
          <w:rtl/>
        </w:rPr>
        <w:t xml:space="preserve"> نتائج باهرة </w:t>
      </w:r>
      <w:proofErr w:type="spellStart"/>
      <w:r w:rsidR="00E056C2" w:rsidRPr="00A96A89">
        <w:rPr>
          <w:rFonts w:ascii="Traditional Arabic" w:hAnsi="Traditional Arabic" w:cs="Traditional Arabic"/>
          <w:sz w:val="32"/>
          <w:szCs w:val="32"/>
          <w:rtl/>
        </w:rPr>
        <w:t>ق</w:t>
      </w:r>
      <w:r w:rsidR="00E056C2" w:rsidRPr="00A96A89">
        <w:rPr>
          <w:rFonts w:ascii="Traditional Arabic" w:hAnsi="Traditional Arabic" w:cs="Traditional Arabic" w:hint="cs"/>
          <w:sz w:val="32"/>
          <w:szCs w:val="32"/>
          <w:rtl/>
        </w:rPr>
        <w:t>یّ</w:t>
      </w:r>
      <w:r w:rsidR="00E056C2" w:rsidRPr="00A96A89">
        <w:rPr>
          <w:rFonts w:ascii="Traditional Arabic" w:hAnsi="Traditional Arabic" w:cs="Traditional Arabic" w:hint="eastAsia"/>
          <w:sz w:val="32"/>
          <w:szCs w:val="32"/>
          <w:rtl/>
        </w:rPr>
        <w:t>مة</w:t>
      </w:r>
      <w:proofErr w:type="spellEnd"/>
      <w:r w:rsidR="00E056C2" w:rsidRPr="00A96A89">
        <w:rPr>
          <w:rFonts w:ascii="Traditional Arabic" w:hAnsi="Traditional Arabic" w:cs="Traditional Arabic"/>
          <w:sz w:val="32"/>
          <w:szCs w:val="32"/>
          <w:rtl/>
        </w:rPr>
        <w:t xml:space="preserve"> مما توضح للباحث </w:t>
      </w:r>
      <w:proofErr w:type="spellStart"/>
      <w:r w:rsidR="00E056C2" w:rsidRPr="00A96A89">
        <w:rPr>
          <w:rFonts w:ascii="Traditional Arabic" w:hAnsi="Traditional Arabic" w:cs="Traditional Arabic"/>
          <w:sz w:val="32"/>
          <w:szCs w:val="32"/>
          <w:rtl/>
        </w:rPr>
        <w:t>الکر</w:t>
      </w:r>
      <w:r w:rsidR="00E056C2" w:rsidRPr="00A96A89">
        <w:rPr>
          <w:rFonts w:ascii="Traditional Arabic" w:hAnsi="Traditional Arabic" w:cs="Traditional Arabic" w:hint="cs"/>
          <w:sz w:val="32"/>
          <w:szCs w:val="32"/>
          <w:rtl/>
        </w:rPr>
        <w:t>ی</w:t>
      </w:r>
      <w:r w:rsidR="00E056C2" w:rsidRPr="00A96A89">
        <w:rPr>
          <w:rFonts w:ascii="Traditional Arabic" w:hAnsi="Traditional Arabic" w:cs="Traditional Arabic" w:hint="eastAsia"/>
          <w:sz w:val="32"/>
          <w:szCs w:val="32"/>
          <w:rtl/>
        </w:rPr>
        <w:t>م</w:t>
      </w:r>
      <w:proofErr w:type="spellEnd"/>
      <w:r w:rsidR="00E056C2" w:rsidRPr="00A96A89">
        <w:rPr>
          <w:rFonts w:ascii="Traditional Arabic" w:hAnsi="Traditional Arabic" w:cs="Traditional Arabic"/>
          <w:sz w:val="32"/>
          <w:szCs w:val="32"/>
          <w:rtl/>
        </w:rPr>
        <w:t xml:space="preserve"> أنه كيف استطاع الملك المؤسس توحيد المملكة ودعم القضية </w:t>
      </w:r>
      <w:proofErr w:type="spellStart"/>
      <w:r w:rsidR="00E056C2" w:rsidRPr="00A96A89">
        <w:rPr>
          <w:rFonts w:ascii="Traditional Arabic" w:hAnsi="Traditional Arabic" w:cs="Traditional Arabic"/>
          <w:sz w:val="32"/>
          <w:szCs w:val="32"/>
          <w:rtl/>
        </w:rPr>
        <w:t>الفلسطنية</w:t>
      </w:r>
      <w:proofErr w:type="spellEnd"/>
      <w:r w:rsidR="00E056C2" w:rsidRPr="00A96A89">
        <w:rPr>
          <w:rFonts w:ascii="Traditional Arabic" w:hAnsi="Traditional Arabic" w:cs="Traditional Arabic"/>
          <w:sz w:val="32"/>
          <w:szCs w:val="32"/>
          <w:rtl/>
        </w:rPr>
        <w:t xml:space="preserve"> ونشر العلم والحكم</w:t>
      </w:r>
      <w:r w:rsidR="00C10DF5" w:rsidRPr="00A96A89">
        <w:rPr>
          <w:rFonts w:ascii="Traditional Arabic" w:hAnsi="Traditional Arabic" w:cs="Traditional Arabic" w:hint="cs"/>
          <w:sz w:val="32"/>
          <w:szCs w:val="32"/>
          <w:rtl/>
        </w:rPr>
        <w:t>ة</w:t>
      </w:r>
      <w:r w:rsidR="00E056C2" w:rsidRPr="00A96A89">
        <w:rPr>
          <w:rFonts w:ascii="Traditional Arabic" w:hAnsi="Traditional Arabic" w:cs="Traditional Arabic"/>
          <w:sz w:val="32"/>
          <w:szCs w:val="32"/>
          <w:rtl/>
        </w:rPr>
        <w:t xml:space="preserve"> بين أبناء الأمة، وكيف </w:t>
      </w:r>
      <w:proofErr w:type="spellStart"/>
      <w:r w:rsidR="00E056C2" w:rsidRPr="00A96A89">
        <w:rPr>
          <w:rFonts w:ascii="Traditional Arabic" w:hAnsi="Traditional Arabic" w:cs="Traditional Arabic"/>
          <w:sz w:val="32"/>
          <w:szCs w:val="32"/>
          <w:rtl/>
        </w:rPr>
        <w:t>بامكاننا</w:t>
      </w:r>
      <w:proofErr w:type="spellEnd"/>
      <w:r w:rsidR="00E056C2" w:rsidRPr="00A96A89">
        <w:rPr>
          <w:rFonts w:ascii="Traditional Arabic" w:hAnsi="Traditional Arabic" w:cs="Traditional Arabic"/>
          <w:sz w:val="32"/>
          <w:szCs w:val="32"/>
          <w:rtl/>
        </w:rPr>
        <w:t xml:space="preserve"> أن نستفيد من علمه وخبراته وتجربته الحكيمة، وكيف نزيل العقبات والتحديات ونستفيد من الفرص ال</w:t>
      </w:r>
      <w:r w:rsidR="00E056C2" w:rsidRPr="00A96A89">
        <w:rPr>
          <w:rFonts w:ascii="Traditional Arabic" w:hAnsi="Traditional Arabic" w:cs="Traditional Arabic" w:hint="eastAsia"/>
          <w:sz w:val="32"/>
          <w:szCs w:val="32"/>
          <w:rtl/>
        </w:rPr>
        <w:t>متاحة</w:t>
      </w:r>
      <w:r w:rsidR="00E056C2" w:rsidRPr="00A96A89">
        <w:rPr>
          <w:rFonts w:ascii="Traditional Arabic" w:hAnsi="Traditional Arabic" w:cs="Traditional Arabic"/>
          <w:sz w:val="32"/>
          <w:szCs w:val="32"/>
          <w:rtl/>
        </w:rPr>
        <w:t xml:space="preserve">. </w:t>
      </w:r>
      <w:r w:rsidR="003D3BFE" w:rsidRPr="00A96A89">
        <w:rPr>
          <w:rFonts w:ascii="Traditional Arabic" w:hAnsi="Traditional Arabic" w:cs="Traditional Arabic" w:hint="cs"/>
          <w:sz w:val="32"/>
          <w:szCs w:val="32"/>
          <w:rtl/>
        </w:rPr>
        <w:t xml:space="preserve">ونلخص هذه النتائج إلى: </w:t>
      </w:r>
      <w:r w:rsidR="00DC1E90" w:rsidRPr="00A96A89">
        <w:rPr>
          <w:rFonts w:ascii="Traditional Arabic" w:hAnsi="Traditional Arabic" w:cs="Traditional Arabic" w:hint="cs"/>
          <w:sz w:val="32"/>
          <w:szCs w:val="32"/>
          <w:rtl/>
        </w:rPr>
        <w:t xml:space="preserve"> </w:t>
      </w:r>
    </w:p>
    <w:p w14:paraId="5ED13616" w14:textId="4CCFD2D8" w:rsidR="003D3BFE" w:rsidRPr="00A96A89" w:rsidRDefault="003D3BFE" w:rsidP="003172E8">
      <w:pPr>
        <w:pStyle w:val="ListParagraph"/>
        <w:numPr>
          <w:ilvl w:val="1"/>
          <w:numId w:val="1"/>
        </w:numPr>
        <w:bidi/>
        <w:jc w:val="both"/>
        <w:rPr>
          <w:rFonts w:ascii="Traditional Arabic" w:hAnsi="Traditional Arabic" w:cs="Traditional Arabic"/>
          <w:sz w:val="32"/>
          <w:szCs w:val="32"/>
        </w:rPr>
      </w:pPr>
      <w:r w:rsidRPr="00A96A89">
        <w:rPr>
          <w:rFonts w:ascii="Traditional Arabic" w:hAnsi="Traditional Arabic" w:cs="Traditional Arabic" w:hint="cs"/>
          <w:sz w:val="32"/>
          <w:szCs w:val="32"/>
          <w:rtl/>
        </w:rPr>
        <w:t>الملك المؤسس، له شخصية بارزة</w:t>
      </w:r>
      <w:r w:rsidR="003172E8" w:rsidRPr="00A96A89">
        <w:rPr>
          <w:rFonts w:ascii="Traditional Arabic" w:hAnsi="Traditional Arabic" w:cs="Traditional Arabic" w:hint="cs"/>
          <w:sz w:val="32"/>
          <w:szCs w:val="32"/>
          <w:rtl/>
        </w:rPr>
        <w:t xml:space="preserve"> يستحق أن يكون قدوة لرواد الحكومات ولملوك المسلمين الذين يأتون بعده. </w:t>
      </w:r>
    </w:p>
    <w:p w14:paraId="5B210537" w14:textId="122E6C6B" w:rsidR="003172E8" w:rsidRPr="00A96A89" w:rsidRDefault="003172E8" w:rsidP="003172E8">
      <w:pPr>
        <w:pStyle w:val="ListParagraph"/>
        <w:numPr>
          <w:ilvl w:val="1"/>
          <w:numId w:val="1"/>
        </w:numPr>
        <w:bidi/>
        <w:jc w:val="both"/>
        <w:rPr>
          <w:rFonts w:ascii="Traditional Arabic" w:hAnsi="Traditional Arabic" w:cs="Traditional Arabic"/>
          <w:sz w:val="32"/>
          <w:szCs w:val="32"/>
        </w:rPr>
      </w:pPr>
      <w:r w:rsidRPr="00A96A89">
        <w:rPr>
          <w:rFonts w:ascii="Traditional Arabic" w:hAnsi="Traditional Arabic" w:cs="Traditional Arabic" w:hint="cs"/>
          <w:sz w:val="32"/>
          <w:szCs w:val="32"/>
          <w:rtl/>
        </w:rPr>
        <w:t xml:space="preserve">وهو من العلماء البارزين الذين كان لهم يد </w:t>
      </w:r>
      <w:proofErr w:type="spellStart"/>
      <w:r w:rsidRPr="00A96A89">
        <w:rPr>
          <w:rFonts w:ascii="Traditional Arabic" w:hAnsi="Traditional Arabic" w:cs="Traditional Arabic" w:hint="cs"/>
          <w:sz w:val="32"/>
          <w:szCs w:val="32"/>
          <w:rtl/>
        </w:rPr>
        <w:t>طولى</w:t>
      </w:r>
      <w:proofErr w:type="spellEnd"/>
      <w:r w:rsidRPr="00A96A89">
        <w:rPr>
          <w:rFonts w:ascii="Traditional Arabic" w:hAnsi="Traditional Arabic" w:cs="Traditional Arabic" w:hint="cs"/>
          <w:sz w:val="32"/>
          <w:szCs w:val="32"/>
          <w:rtl/>
        </w:rPr>
        <w:t xml:space="preserve"> في الشعر والأدب</w:t>
      </w:r>
      <w:r w:rsidR="008053AC" w:rsidRPr="00A96A89">
        <w:rPr>
          <w:rFonts w:ascii="Traditional Arabic" w:hAnsi="Traditional Arabic" w:cs="Traditional Arabic" w:hint="cs"/>
          <w:sz w:val="32"/>
          <w:szCs w:val="32"/>
          <w:rtl/>
        </w:rPr>
        <w:t xml:space="preserve">، وله أشعار وقصائد شهيرة. </w:t>
      </w:r>
    </w:p>
    <w:p w14:paraId="1A01FCC5" w14:textId="106713C4" w:rsidR="008053AC" w:rsidRPr="00A96A89" w:rsidRDefault="008053AC" w:rsidP="008053AC">
      <w:pPr>
        <w:pStyle w:val="ListParagraph"/>
        <w:numPr>
          <w:ilvl w:val="1"/>
          <w:numId w:val="1"/>
        </w:numPr>
        <w:bidi/>
        <w:jc w:val="both"/>
        <w:rPr>
          <w:rFonts w:ascii="Traditional Arabic" w:hAnsi="Traditional Arabic" w:cs="Traditional Arabic"/>
          <w:sz w:val="32"/>
          <w:szCs w:val="32"/>
        </w:rPr>
      </w:pPr>
      <w:r w:rsidRPr="00A96A89">
        <w:rPr>
          <w:rFonts w:ascii="Traditional Arabic" w:hAnsi="Traditional Arabic" w:cs="Traditional Arabic" w:hint="cs"/>
          <w:sz w:val="32"/>
          <w:szCs w:val="32"/>
          <w:rtl/>
        </w:rPr>
        <w:t xml:space="preserve">للملك المؤسس دور أساسي في الحركة العربية واستقلال العرب. </w:t>
      </w:r>
    </w:p>
    <w:p w14:paraId="076FE4BB" w14:textId="006B8BDD" w:rsidR="008053AC" w:rsidRPr="00A96A89" w:rsidRDefault="008053AC" w:rsidP="008053AC">
      <w:pPr>
        <w:pStyle w:val="ListParagraph"/>
        <w:numPr>
          <w:ilvl w:val="1"/>
          <w:numId w:val="1"/>
        </w:numPr>
        <w:bidi/>
        <w:jc w:val="both"/>
        <w:rPr>
          <w:rFonts w:ascii="Traditional Arabic" w:hAnsi="Traditional Arabic" w:cs="Traditional Arabic"/>
          <w:sz w:val="32"/>
          <w:szCs w:val="32"/>
        </w:rPr>
      </w:pPr>
      <w:r w:rsidRPr="00A96A89">
        <w:rPr>
          <w:rFonts w:ascii="Traditional Arabic" w:hAnsi="Traditional Arabic" w:cs="Traditional Arabic" w:hint="cs"/>
          <w:sz w:val="32"/>
          <w:szCs w:val="32"/>
          <w:rtl/>
        </w:rPr>
        <w:t>استطاع الملك المؤسس إنشاء كيان موحد باسم المملكة الأردنية الهاشمية</w:t>
      </w:r>
      <w:r w:rsidR="007424D1" w:rsidRPr="00A96A89">
        <w:rPr>
          <w:rFonts w:ascii="Traditional Arabic" w:hAnsi="Traditional Arabic" w:cs="Traditional Arabic" w:hint="cs"/>
          <w:sz w:val="32"/>
          <w:szCs w:val="32"/>
          <w:rtl/>
        </w:rPr>
        <w:t xml:space="preserve"> التي لها دور بارز في المسائل والتصاميم الإقليمية والعالمية. </w:t>
      </w:r>
      <w:r w:rsidR="00523BC0" w:rsidRPr="00A96A89">
        <w:rPr>
          <w:rFonts w:ascii="Traditional Arabic" w:hAnsi="Traditional Arabic" w:cs="Traditional Arabic" w:hint="cs"/>
          <w:sz w:val="32"/>
          <w:szCs w:val="32"/>
          <w:rtl/>
        </w:rPr>
        <w:t xml:space="preserve"> </w:t>
      </w:r>
      <w:r w:rsidR="00DC1E90" w:rsidRPr="00A96A89">
        <w:rPr>
          <w:rFonts w:ascii="Traditional Arabic" w:hAnsi="Traditional Arabic" w:cs="Traditional Arabic" w:hint="cs"/>
          <w:sz w:val="32"/>
          <w:szCs w:val="32"/>
          <w:rtl/>
        </w:rPr>
        <w:t xml:space="preserve"> </w:t>
      </w:r>
    </w:p>
    <w:p w14:paraId="72BA87B8" w14:textId="740C910A" w:rsidR="00EC7D9E" w:rsidRPr="00A96A89" w:rsidRDefault="00EC7D9E" w:rsidP="00EC7D9E">
      <w:pPr>
        <w:pStyle w:val="ListParagraph"/>
        <w:numPr>
          <w:ilvl w:val="1"/>
          <w:numId w:val="1"/>
        </w:numPr>
        <w:bidi/>
        <w:jc w:val="both"/>
        <w:rPr>
          <w:rFonts w:ascii="Traditional Arabic" w:hAnsi="Traditional Arabic" w:cs="Traditional Arabic"/>
          <w:sz w:val="32"/>
          <w:szCs w:val="32"/>
        </w:rPr>
      </w:pPr>
      <w:r w:rsidRPr="00A96A89">
        <w:rPr>
          <w:rFonts w:ascii="Traditional Arabic" w:hAnsi="Traditional Arabic" w:cs="Traditional Arabic" w:hint="cs"/>
          <w:sz w:val="32"/>
          <w:szCs w:val="32"/>
          <w:rtl/>
          <w:lang w:bidi="fa-IR"/>
        </w:rPr>
        <w:t xml:space="preserve">ومن </w:t>
      </w:r>
      <w:r w:rsidRPr="00A96A89">
        <w:rPr>
          <w:rFonts w:ascii="Traditional Arabic" w:hAnsi="Traditional Arabic" w:cs="Traditional Arabic" w:hint="cs"/>
          <w:sz w:val="32"/>
          <w:szCs w:val="32"/>
          <w:rtl/>
        </w:rPr>
        <w:t xml:space="preserve">أعماله التاريخية إنشاء الجيش الأردني الباسل لسبيل مصالح الأمة العليا، والقيام أمام التحديات والعثرات التي أقامها الاستعمار. </w:t>
      </w:r>
      <w:r w:rsidR="00523BC0" w:rsidRPr="00A96A89">
        <w:rPr>
          <w:rFonts w:ascii="Traditional Arabic" w:hAnsi="Traditional Arabic" w:cs="Traditional Arabic" w:hint="cs"/>
          <w:sz w:val="32"/>
          <w:szCs w:val="32"/>
          <w:rtl/>
        </w:rPr>
        <w:t xml:space="preserve"> </w:t>
      </w:r>
    </w:p>
    <w:p w14:paraId="14B1CC27" w14:textId="1811DD82" w:rsidR="00EC7D9E" w:rsidRPr="00A96A89" w:rsidRDefault="00E7092D" w:rsidP="00EC7D9E">
      <w:pPr>
        <w:pStyle w:val="ListParagraph"/>
        <w:numPr>
          <w:ilvl w:val="1"/>
          <w:numId w:val="1"/>
        </w:numPr>
        <w:bidi/>
        <w:jc w:val="both"/>
        <w:rPr>
          <w:rFonts w:ascii="Traditional Arabic" w:hAnsi="Traditional Arabic" w:cs="Traditional Arabic"/>
          <w:sz w:val="32"/>
          <w:szCs w:val="32"/>
        </w:rPr>
      </w:pPr>
      <w:r w:rsidRPr="00A96A89">
        <w:rPr>
          <w:rFonts w:ascii="Traditional Arabic" w:hAnsi="Traditional Arabic" w:cs="Traditional Arabic" w:hint="cs"/>
          <w:sz w:val="32"/>
          <w:szCs w:val="32"/>
          <w:rtl/>
        </w:rPr>
        <w:t xml:space="preserve">كان رحمه الله يحب اتحاد الدول الإسلامية ولا سيما الأردن وسوريا. </w:t>
      </w:r>
      <w:r w:rsidR="00DC1E90" w:rsidRPr="00A96A89">
        <w:rPr>
          <w:rFonts w:ascii="Traditional Arabic" w:hAnsi="Traditional Arabic" w:cs="Traditional Arabic" w:hint="cs"/>
          <w:sz w:val="32"/>
          <w:szCs w:val="32"/>
          <w:rtl/>
        </w:rPr>
        <w:t xml:space="preserve"> </w:t>
      </w:r>
    </w:p>
    <w:p w14:paraId="50E66F41" w14:textId="3C4E0490" w:rsidR="00E7092D" w:rsidRPr="00A96A89" w:rsidRDefault="00E7092D" w:rsidP="00E7092D">
      <w:pPr>
        <w:pStyle w:val="ListParagraph"/>
        <w:numPr>
          <w:ilvl w:val="1"/>
          <w:numId w:val="1"/>
        </w:numPr>
        <w:bidi/>
        <w:jc w:val="both"/>
        <w:rPr>
          <w:rFonts w:ascii="Traditional Arabic" w:hAnsi="Traditional Arabic" w:cs="Traditional Arabic"/>
          <w:sz w:val="32"/>
          <w:szCs w:val="32"/>
        </w:rPr>
      </w:pPr>
      <w:r w:rsidRPr="00A96A89">
        <w:rPr>
          <w:rFonts w:ascii="Traditional Arabic" w:hAnsi="Traditional Arabic" w:cs="Traditional Arabic" w:hint="cs"/>
          <w:sz w:val="32"/>
          <w:szCs w:val="32"/>
          <w:rtl/>
        </w:rPr>
        <w:lastRenderedPageBreak/>
        <w:t>ومن أهم أعماله الخالدة النضال من أجل فلسطين، والقتال ضد العدو الصهيوني، ودور حاسم ومرابط للأردن في فلسطين</w:t>
      </w:r>
      <w:r w:rsidR="003F4C69" w:rsidRPr="00A96A89">
        <w:rPr>
          <w:rFonts w:ascii="Traditional Arabic" w:hAnsi="Traditional Arabic" w:cs="Traditional Arabic" w:hint="cs"/>
          <w:sz w:val="32"/>
          <w:szCs w:val="32"/>
          <w:rtl/>
        </w:rPr>
        <w:t xml:space="preserve">. </w:t>
      </w:r>
      <w:r w:rsidR="00DC1E90" w:rsidRPr="00A96A89">
        <w:rPr>
          <w:rFonts w:ascii="Traditional Arabic" w:hAnsi="Traditional Arabic" w:cs="Traditional Arabic" w:hint="cs"/>
          <w:sz w:val="32"/>
          <w:szCs w:val="32"/>
          <w:rtl/>
        </w:rPr>
        <w:t xml:space="preserve"> </w:t>
      </w:r>
    </w:p>
    <w:p w14:paraId="526F486F" w14:textId="6E61E2FD" w:rsidR="003F4C69" w:rsidRPr="00A96A89" w:rsidRDefault="003F4C69" w:rsidP="003F4C69">
      <w:pPr>
        <w:pStyle w:val="ListParagraph"/>
        <w:numPr>
          <w:ilvl w:val="1"/>
          <w:numId w:val="1"/>
        </w:numPr>
        <w:bidi/>
        <w:jc w:val="both"/>
        <w:rPr>
          <w:rFonts w:ascii="Traditional Arabic" w:hAnsi="Traditional Arabic" w:cs="Traditional Arabic"/>
          <w:sz w:val="32"/>
          <w:szCs w:val="32"/>
        </w:rPr>
      </w:pPr>
      <w:r w:rsidRPr="00A96A89">
        <w:rPr>
          <w:rFonts w:ascii="Traditional Arabic" w:hAnsi="Traditional Arabic" w:cs="Traditional Arabic" w:hint="cs"/>
          <w:sz w:val="32"/>
          <w:szCs w:val="32"/>
          <w:rtl/>
        </w:rPr>
        <w:t xml:space="preserve">ومن </w:t>
      </w:r>
      <w:proofErr w:type="spellStart"/>
      <w:r w:rsidRPr="00A96A89">
        <w:rPr>
          <w:rFonts w:ascii="Traditional Arabic" w:hAnsi="Traditional Arabic" w:cs="Traditional Arabic" w:hint="cs"/>
          <w:sz w:val="32"/>
          <w:szCs w:val="32"/>
          <w:rtl/>
        </w:rPr>
        <w:t>جملاته</w:t>
      </w:r>
      <w:proofErr w:type="spellEnd"/>
      <w:r w:rsidRPr="00A96A89">
        <w:rPr>
          <w:rFonts w:ascii="Traditional Arabic" w:hAnsi="Traditional Arabic" w:cs="Traditional Arabic" w:hint="cs"/>
          <w:sz w:val="32"/>
          <w:szCs w:val="32"/>
          <w:rtl/>
        </w:rPr>
        <w:t xml:space="preserve"> التي ثبتها التاريخ: أنا فداء فلسطين والعرب.</w:t>
      </w:r>
      <w:r w:rsidR="00523BC0" w:rsidRPr="00A96A89">
        <w:rPr>
          <w:rFonts w:ascii="Traditional Arabic" w:hAnsi="Traditional Arabic" w:cs="Traditional Arabic" w:hint="cs"/>
          <w:sz w:val="32"/>
          <w:szCs w:val="32"/>
          <w:rtl/>
        </w:rPr>
        <w:t xml:space="preserve"> </w:t>
      </w:r>
      <w:r w:rsidR="00DC1E90" w:rsidRPr="00A96A89">
        <w:rPr>
          <w:rFonts w:ascii="Traditional Arabic" w:hAnsi="Traditional Arabic" w:cs="Traditional Arabic" w:hint="cs"/>
          <w:sz w:val="32"/>
          <w:szCs w:val="32"/>
          <w:rtl/>
        </w:rPr>
        <w:t xml:space="preserve"> </w:t>
      </w:r>
    </w:p>
    <w:p w14:paraId="1A63B43F" w14:textId="05FBFB11" w:rsidR="00E976F9" w:rsidRPr="00A96A89" w:rsidRDefault="00523BC0" w:rsidP="00523BC0">
      <w:pPr>
        <w:bidi/>
        <w:jc w:val="both"/>
        <w:rPr>
          <w:rFonts w:cs="Arial"/>
          <w:b/>
          <w:bCs/>
          <w:color w:val="FF0000"/>
          <w:sz w:val="32"/>
          <w:szCs w:val="32"/>
          <w:rtl/>
        </w:rPr>
      </w:pPr>
      <w:r w:rsidRPr="00A96A89">
        <w:rPr>
          <w:rFonts w:cs="Arial" w:hint="cs"/>
          <w:b/>
          <w:bCs/>
          <w:color w:val="FF0000"/>
          <w:sz w:val="32"/>
          <w:szCs w:val="32"/>
          <w:rtl/>
        </w:rPr>
        <w:t xml:space="preserve">              بـ - </w:t>
      </w:r>
      <w:r w:rsidR="00E976F9" w:rsidRPr="00A96A89">
        <w:rPr>
          <w:rFonts w:cs="Arial" w:hint="cs"/>
          <w:b/>
          <w:bCs/>
          <w:color w:val="FF0000"/>
          <w:sz w:val="32"/>
          <w:szCs w:val="32"/>
          <w:rtl/>
        </w:rPr>
        <w:t>التوصيات:</w:t>
      </w:r>
    </w:p>
    <w:p w14:paraId="7E06A668" w14:textId="57E35E78" w:rsidR="00E976F9" w:rsidRPr="00A96A89" w:rsidRDefault="00523BC0" w:rsidP="00E976F9">
      <w:pPr>
        <w:bidi/>
        <w:jc w:val="both"/>
        <w:rPr>
          <w:rFonts w:ascii="Traditional Arabic" w:hAnsi="Traditional Arabic" w:cs="Traditional Arabic"/>
          <w:sz w:val="32"/>
          <w:szCs w:val="32"/>
          <w:rtl/>
        </w:rPr>
      </w:pPr>
      <w:r w:rsidRPr="00A96A89">
        <w:rPr>
          <w:rFonts w:ascii="Traditional Arabic" w:hAnsi="Traditional Arabic" w:cs="Traditional Arabic" w:hint="cs"/>
          <w:sz w:val="32"/>
          <w:szCs w:val="32"/>
          <w:rtl/>
        </w:rPr>
        <w:t xml:space="preserve">                </w:t>
      </w:r>
      <w:r w:rsidR="003F4C69" w:rsidRPr="00A96A89">
        <w:rPr>
          <w:rFonts w:ascii="Traditional Arabic" w:hAnsi="Traditional Arabic" w:cs="Traditional Arabic" w:hint="cs"/>
          <w:sz w:val="32"/>
          <w:szCs w:val="32"/>
          <w:rtl/>
        </w:rPr>
        <w:t xml:space="preserve">أوصي إخواني الباحثين والمهتمين بهذا المجال بما يلي: </w:t>
      </w:r>
    </w:p>
    <w:p w14:paraId="660C16D8" w14:textId="4235395F" w:rsidR="003F4C69" w:rsidRPr="00A96A89" w:rsidRDefault="00347E2C" w:rsidP="003F4C69">
      <w:pPr>
        <w:pStyle w:val="ListParagraph"/>
        <w:numPr>
          <w:ilvl w:val="1"/>
          <w:numId w:val="1"/>
        </w:numPr>
        <w:bidi/>
        <w:jc w:val="both"/>
        <w:rPr>
          <w:rFonts w:ascii="Traditional Arabic" w:hAnsi="Traditional Arabic" w:cs="Traditional Arabic"/>
          <w:sz w:val="32"/>
          <w:szCs w:val="32"/>
        </w:rPr>
      </w:pPr>
      <w:r w:rsidRPr="00A96A89">
        <w:rPr>
          <w:rFonts w:ascii="Traditional Arabic" w:hAnsi="Traditional Arabic" w:cs="Traditional Arabic" w:hint="cs"/>
          <w:sz w:val="32"/>
          <w:szCs w:val="32"/>
          <w:rtl/>
        </w:rPr>
        <w:t>نشر آثار وكتب الملك المؤسس لتعميم الفائدة.</w:t>
      </w:r>
    </w:p>
    <w:p w14:paraId="0EE6BE04" w14:textId="06E71B75" w:rsidR="00347E2C" w:rsidRPr="00A96A89" w:rsidRDefault="00347E2C" w:rsidP="00347E2C">
      <w:pPr>
        <w:pStyle w:val="ListParagraph"/>
        <w:numPr>
          <w:ilvl w:val="1"/>
          <w:numId w:val="1"/>
        </w:numPr>
        <w:bidi/>
        <w:jc w:val="both"/>
        <w:rPr>
          <w:rFonts w:ascii="Traditional Arabic" w:hAnsi="Traditional Arabic" w:cs="Traditional Arabic"/>
          <w:sz w:val="32"/>
          <w:szCs w:val="32"/>
        </w:rPr>
      </w:pPr>
      <w:r w:rsidRPr="00A96A89">
        <w:rPr>
          <w:rFonts w:ascii="Traditional Arabic" w:hAnsi="Traditional Arabic" w:cs="Traditional Arabic" w:hint="cs"/>
          <w:sz w:val="32"/>
          <w:szCs w:val="32"/>
          <w:rtl/>
        </w:rPr>
        <w:t xml:space="preserve">ترجمة هذه الكتب والتراث العلمي الذاخر إلى مختلف لغات العالم. </w:t>
      </w:r>
    </w:p>
    <w:p w14:paraId="2E648A70" w14:textId="2101B8D3" w:rsidR="004D7A19" w:rsidRPr="00A96A89" w:rsidRDefault="00347E2C" w:rsidP="00C10DF5">
      <w:pPr>
        <w:pStyle w:val="ListParagraph"/>
        <w:numPr>
          <w:ilvl w:val="1"/>
          <w:numId w:val="1"/>
        </w:numPr>
        <w:bidi/>
        <w:jc w:val="both"/>
        <w:rPr>
          <w:rFonts w:ascii="Traditional Arabic" w:hAnsi="Traditional Arabic" w:cs="Traditional Arabic"/>
          <w:sz w:val="32"/>
          <w:szCs w:val="32"/>
          <w:rtl/>
        </w:rPr>
      </w:pPr>
      <w:r w:rsidRPr="00A96A89">
        <w:rPr>
          <w:rFonts w:ascii="Traditional Arabic" w:hAnsi="Traditional Arabic" w:cs="Traditional Arabic" w:hint="cs"/>
          <w:sz w:val="32"/>
          <w:szCs w:val="32"/>
          <w:rtl/>
        </w:rPr>
        <w:t>تدوير ندوات ومؤتمرات حول التعريف بشخصية الملك المؤسس و</w:t>
      </w:r>
      <w:r w:rsidR="00C179FA" w:rsidRPr="00A96A89">
        <w:rPr>
          <w:rFonts w:ascii="Traditional Arabic" w:hAnsi="Traditional Arabic" w:cs="Traditional Arabic" w:hint="cs"/>
          <w:sz w:val="32"/>
          <w:szCs w:val="32"/>
          <w:rtl/>
        </w:rPr>
        <w:t>أعماله</w:t>
      </w:r>
      <w:r w:rsidR="0087199F" w:rsidRPr="00A96A89">
        <w:rPr>
          <w:rFonts w:ascii="Traditional Arabic" w:hAnsi="Traditional Arabic" w:cs="Traditional Arabic" w:hint="cs"/>
          <w:sz w:val="32"/>
          <w:szCs w:val="32"/>
          <w:rtl/>
        </w:rPr>
        <w:t>، وكذا التعريف بسائر أبطال المعارك ضد اليهود</w:t>
      </w:r>
      <w:r w:rsidR="00C10DF5" w:rsidRPr="00A96A89">
        <w:rPr>
          <w:rFonts w:ascii="Traditional Arabic" w:hAnsi="Traditional Arabic" w:cs="Traditional Arabic" w:hint="cs"/>
          <w:sz w:val="32"/>
          <w:szCs w:val="32"/>
          <w:rtl/>
        </w:rPr>
        <w:t xml:space="preserve"> الغاشمين</w:t>
      </w:r>
      <w:r w:rsidR="0087199F" w:rsidRPr="00A96A89">
        <w:rPr>
          <w:rFonts w:ascii="Traditional Arabic" w:hAnsi="Traditional Arabic" w:cs="Traditional Arabic" w:hint="cs"/>
          <w:sz w:val="32"/>
          <w:szCs w:val="32"/>
          <w:rtl/>
        </w:rPr>
        <w:t xml:space="preserve">. </w:t>
      </w:r>
      <w:r w:rsidR="00DC1E90" w:rsidRPr="00A96A89">
        <w:rPr>
          <w:rFonts w:ascii="Traditional Arabic" w:hAnsi="Traditional Arabic" w:cs="Traditional Arabic" w:hint="cs"/>
          <w:sz w:val="32"/>
          <w:szCs w:val="32"/>
          <w:rtl/>
        </w:rPr>
        <w:t xml:space="preserve"> </w:t>
      </w:r>
    </w:p>
    <w:p w14:paraId="0687F31F" w14:textId="3960D567" w:rsidR="004D7A19" w:rsidRPr="00A96A89" w:rsidRDefault="0087199F" w:rsidP="004D7A19">
      <w:pPr>
        <w:bidi/>
        <w:spacing w:after="200" w:line="276" w:lineRule="auto"/>
        <w:jc w:val="both"/>
        <w:rPr>
          <w:rFonts w:ascii="Traditional Arabic" w:eastAsia="Times New Roman" w:hAnsi="Traditional Arabic" w:cs="Traditional Arabic"/>
          <w:sz w:val="32"/>
          <w:szCs w:val="32"/>
          <w:rtl/>
          <w:lang w:bidi="fa-IR"/>
        </w:rPr>
      </w:pPr>
      <w:r w:rsidRPr="00A96A89">
        <w:rPr>
          <w:rFonts w:ascii="Traditional Arabic" w:eastAsia="Times New Roman" w:hAnsi="Traditional Arabic" w:cs="Traditional Arabic" w:hint="cs"/>
          <w:b/>
          <w:bCs/>
          <w:color w:val="0070C0"/>
          <w:sz w:val="32"/>
          <w:szCs w:val="32"/>
          <w:rtl/>
          <w:lang w:bidi="fa-IR"/>
        </w:rPr>
        <w:t>و</w:t>
      </w:r>
      <w:r w:rsidR="004D7A19" w:rsidRPr="00A96A89">
        <w:rPr>
          <w:rFonts w:ascii="Traditional Arabic" w:eastAsia="Times New Roman" w:hAnsi="Traditional Arabic" w:cs="Traditional Arabic"/>
          <w:b/>
          <w:bCs/>
          <w:color w:val="0070C0"/>
          <w:sz w:val="32"/>
          <w:szCs w:val="32"/>
          <w:rtl/>
          <w:lang w:bidi="fa-IR"/>
        </w:rPr>
        <w:t>الهدف من هذا البحث</w:t>
      </w:r>
      <w:r w:rsidR="004D7A19" w:rsidRPr="00A96A89">
        <w:rPr>
          <w:rFonts w:ascii="Traditional Arabic" w:eastAsia="Times New Roman" w:hAnsi="Traditional Arabic" w:cs="Traditional Arabic"/>
          <w:color w:val="0070C0"/>
          <w:sz w:val="32"/>
          <w:szCs w:val="32"/>
          <w:rtl/>
          <w:lang w:bidi="fa-IR"/>
        </w:rPr>
        <w:t>:</w:t>
      </w:r>
      <w:r w:rsidR="004D7A19" w:rsidRPr="00A96A89">
        <w:rPr>
          <w:rFonts w:ascii="Traditional Arabic" w:eastAsia="Times New Roman" w:hAnsi="Traditional Arabic" w:cs="Traditional Arabic"/>
          <w:sz w:val="32"/>
          <w:szCs w:val="32"/>
          <w:rtl/>
          <w:lang w:bidi="fa-IR"/>
        </w:rPr>
        <w:t xml:space="preserve"> </w:t>
      </w:r>
      <w:r w:rsidR="00E809B4" w:rsidRPr="00A96A89">
        <w:rPr>
          <w:rFonts w:ascii="Traditional Arabic" w:eastAsia="Times New Roman" w:hAnsi="Traditional Arabic" w:cs="Traditional Arabic"/>
          <w:b/>
          <w:bCs/>
          <w:sz w:val="32"/>
          <w:szCs w:val="32"/>
          <w:u w:val="single"/>
          <w:rtl/>
        </w:rPr>
        <w:t>عرض</w:t>
      </w:r>
      <w:r w:rsidR="00E809B4" w:rsidRPr="00A96A89">
        <w:rPr>
          <w:rFonts w:ascii="Traditional Arabic" w:eastAsia="Times New Roman" w:hAnsi="Traditional Arabic" w:cs="Traditional Arabic"/>
          <w:sz w:val="32"/>
          <w:szCs w:val="32"/>
          <w:rtl/>
          <w:lang w:bidi="fa-IR"/>
        </w:rPr>
        <w:t xml:space="preserve"> </w:t>
      </w:r>
      <w:r w:rsidR="00DC604B" w:rsidRPr="00A96A89">
        <w:rPr>
          <w:rFonts w:ascii="Traditional Arabic" w:eastAsia="Times New Roman" w:hAnsi="Traditional Arabic" w:cs="Traditional Arabic"/>
          <w:b/>
          <w:bCs/>
          <w:sz w:val="32"/>
          <w:szCs w:val="32"/>
          <w:u w:val="single"/>
          <w:rtl/>
        </w:rPr>
        <w:t xml:space="preserve">دور </w:t>
      </w:r>
      <w:proofErr w:type="spellStart"/>
      <w:r w:rsidR="00DC604B" w:rsidRPr="00A96A89">
        <w:rPr>
          <w:rFonts w:ascii="Traditional Arabic" w:eastAsia="Times New Roman" w:hAnsi="Traditional Arabic" w:cs="Traditional Arabic"/>
          <w:b/>
          <w:bCs/>
          <w:sz w:val="32"/>
          <w:szCs w:val="32"/>
          <w:u w:val="single"/>
          <w:rtl/>
        </w:rPr>
        <w:t>ا</w:t>
      </w:r>
      <w:r w:rsidR="00E809B4" w:rsidRPr="00A96A89">
        <w:rPr>
          <w:rFonts w:ascii="Traditional Arabic" w:eastAsia="Times New Roman" w:hAnsi="Traditional Arabic" w:cs="Traditional Arabic"/>
          <w:b/>
          <w:bCs/>
          <w:sz w:val="32"/>
          <w:szCs w:val="32"/>
          <w:u w:val="single"/>
          <w:rtl/>
        </w:rPr>
        <w:t>لملک</w:t>
      </w:r>
      <w:proofErr w:type="spellEnd"/>
      <w:r w:rsidR="00E809B4" w:rsidRPr="00A96A89">
        <w:rPr>
          <w:rFonts w:ascii="Traditional Arabic" w:eastAsia="Times New Roman" w:hAnsi="Traditional Arabic" w:cs="Traditional Arabic"/>
          <w:b/>
          <w:bCs/>
          <w:sz w:val="32"/>
          <w:szCs w:val="32"/>
          <w:u w:val="single"/>
          <w:rtl/>
        </w:rPr>
        <w:t xml:space="preserve"> المؤسس (عبد الله </w:t>
      </w:r>
      <w:r w:rsidRPr="00A96A89">
        <w:rPr>
          <w:rFonts w:ascii="Traditional Arabic" w:eastAsia="Times New Roman" w:hAnsi="Traditional Arabic" w:cs="Traditional Arabic" w:hint="cs"/>
          <w:b/>
          <w:bCs/>
          <w:sz w:val="32"/>
          <w:szCs w:val="32"/>
          <w:u w:val="single"/>
          <w:rtl/>
        </w:rPr>
        <w:t xml:space="preserve">بن </w:t>
      </w:r>
      <w:r w:rsidR="00E809B4" w:rsidRPr="00A96A89">
        <w:rPr>
          <w:rFonts w:ascii="Traditional Arabic" w:eastAsia="Times New Roman" w:hAnsi="Traditional Arabic" w:cs="Traditional Arabic"/>
          <w:b/>
          <w:bCs/>
          <w:sz w:val="32"/>
          <w:szCs w:val="32"/>
          <w:u w:val="single"/>
          <w:rtl/>
        </w:rPr>
        <w:t xml:space="preserve">الحسين) </w:t>
      </w:r>
      <w:r w:rsidR="000A639B" w:rsidRPr="00A96A89">
        <w:rPr>
          <w:rFonts w:ascii="Traditional Arabic" w:eastAsia="Times New Roman" w:hAnsi="Traditional Arabic" w:cs="Traditional Arabic"/>
          <w:b/>
          <w:bCs/>
          <w:sz w:val="32"/>
          <w:szCs w:val="32"/>
          <w:u w:val="single"/>
          <w:rtl/>
          <w:lang w:bidi="fa-IR"/>
        </w:rPr>
        <w:t>الر</w:t>
      </w:r>
      <w:r w:rsidR="000A639B" w:rsidRPr="00A96A89">
        <w:rPr>
          <w:rFonts w:ascii="Traditional Arabic" w:eastAsia="Times New Roman" w:hAnsi="Traditional Arabic" w:cs="Traditional Arabic"/>
          <w:b/>
          <w:bCs/>
          <w:sz w:val="32"/>
          <w:szCs w:val="32"/>
          <w:u w:val="single"/>
          <w:rtl/>
        </w:rPr>
        <w:t xml:space="preserve">يادي في دعم قضايا الأمة وخاصة أم القضايا مسألة </w:t>
      </w:r>
      <w:proofErr w:type="spellStart"/>
      <w:r w:rsidR="00F8243B" w:rsidRPr="00A96A89">
        <w:rPr>
          <w:rFonts w:ascii="Traditional Arabic" w:eastAsia="Times New Roman" w:hAnsi="Traditional Arabic" w:cs="Traditional Arabic"/>
          <w:b/>
          <w:bCs/>
          <w:sz w:val="32"/>
          <w:szCs w:val="32"/>
          <w:u w:val="single"/>
          <w:rtl/>
        </w:rPr>
        <w:t>ال</w:t>
      </w:r>
      <w:r w:rsidR="000A639B" w:rsidRPr="00A96A89">
        <w:rPr>
          <w:rFonts w:ascii="Traditional Arabic" w:eastAsia="Times New Roman" w:hAnsi="Traditional Arabic" w:cs="Traditional Arabic"/>
          <w:b/>
          <w:bCs/>
          <w:sz w:val="32"/>
          <w:szCs w:val="32"/>
          <w:u w:val="single"/>
          <w:rtl/>
        </w:rPr>
        <w:t>فلسطين</w:t>
      </w:r>
      <w:proofErr w:type="spellEnd"/>
      <w:r w:rsidR="000A639B" w:rsidRPr="00A96A89">
        <w:rPr>
          <w:rFonts w:ascii="Traditional Arabic" w:eastAsia="Times New Roman" w:hAnsi="Traditional Arabic" w:cs="Traditional Arabic"/>
          <w:b/>
          <w:bCs/>
          <w:sz w:val="32"/>
          <w:szCs w:val="32"/>
          <w:u w:val="single"/>
          <w:rtl/>
        </w:rPr>
        <w:t xml:space="preserve"> من خلال كتاب </w:t>
      </w:r>
      <w:r w:rsidR="005337AC" w:rsidRPr="00A96A89">
        <w:rPr>
          <w:rFonts w:ascii="Traditional Arabic" w:eastAsia="Times New Roman" w:hAnsi="Traditional Arabic" w:cs="Traditional Arabic"/>
          <w:b/>
          <w:bCs/>
          <w:sz w:val="32"/>
          <w:szCs w:val="32"/>
          <w:u w:val="single"/>
          <w:rtl/>
        </w:rPr>
        <w:t>الملك عبد الله كما عرفته للعلامة محمد تيسير ظبيان (1319 - 1399 هـ/ 1901 - 1978م)</w:t>
      </w:r>
      <w:r w:rsidR="004D7A19" w:rsidRPr="00A96A89">
        <w:rPr>
          <w:rFonts w:ascii="Traditional Arabic" w:eastAsia="Times New Roman" w:hAnsi="Traditional Arabic" w:cs="Traditional Arabic"/>
          <w:b/>
          <w:bCs/>
          <w:sz w:val="32"/>
          <w:szCs w:val="32"/>
          <w:u w:val="single"/>
          <w:rtl/>
          <w:lang w:bidi="fa-IR"/>
        </w:rPr>
        <w:t>.</w:t>
      </w:r>
    </w:p>
    <w:p w14:paraId="4F014EF6" w14:textId="6BF2D1BF" w:rsidR="004D7A19" w:rsidRPr="00A96A89" w:rsidRDefault="004D7A19" w:rsidP="004D7A19">
      <w:pPr>
        <w:bidi/>
        <w:spacing w:after="200" w:line="276" w:lineRule="auto"/>
        <w:jc w:val="both"/>
        <w:rPr>
          <w:rFonts w:ascii="Traditional Arabic" w:eastAsia="Times New Roman" w:hAnsi="Traditional Arabic" w:cs="Traditional Arabic"/>
          <w:sz w:val="32"/>
          <w:szCs w:val="32"/>
          <w:rtl/>
          <w:lang w:bidi="fa-IR"/>
        </w:rPr>
      </w:pPr>
      <w:r w:rsidRPr="00A96A89">
        <w:rPr>
          <w:rFonts w:ascii="Traditional Arabic" w:eastAsia="Times New Roman" w:hAnsi="Traditional Arabic" w:cs="Traditional Arabic"/>
          <w:b/>
          <w:bCs/>
          <w:color w:val="0070C0"/>
          <w:sz w:val="32"/>
          <w:szCs w:val="32"/>
          <w:rtl/>
          <w:lang w:bidi="fa-IR"/>
        </w:rPr>
        <w:t>والطریقة</w:t>
      </w:r>
      <w:r w:rsidRPr="00A96A89">
        <w:rPr>
          <w:rFonts w:ascii="Traditional Arabic" w:eastAsia="Times New Roman" w:hAnsi="Traditional Arabic" w:cs="Traditional Arabic"/>
          <w:b/>
          <w:bCs/>
          <w:sz w:val="32"/>
          <w:szCs w:val="32"/>
          <w:rtl/>
          <w:lang w:bidi="fa-IR"/>
        </w:rPr>
        <w:t xml:space="preserve"> </w:t>
      </w:r>
      <w:r w:rsidRPr="00A96A89">
        <w:rPr>
          <w:rFonts w:ascii="Traditional Arabic" w:eastAsia="Times New Roman" w:hAnsi="Traditional Arabic" w:cs="Traditional Arabic"/>
          <w:sz w:val="32"/>
          <w:szCs w:val="32"/>
          <w:rtl/>
          <w:lang w:bidi="fa-IR"/>
        </w:rPr>
        <w:t>الت</w:t>
      </w:r>
      <w:r w:rsidR="000F799F" w:rsidRPr="00A96A89">
        <w:rPr>
          <w:rFonts w:ascii="Traditional Arabic" w:eastAsia="Times New Roman" w:hAnsi="Traditional Arabic" w:cs="Traditional Arabic" w:hint="cs"/>
          <w:sz w:val="32"/>
          <w:szCs w:val="32"/>
          <w:rtl/>
          <w:lang w:bidi="fa-IR"/>
        </w:rPr>
        <w:t>ي</w:t>
      </w:r>
      <w:r w:rsidRPr="00A96A89">
        <w:rPr>
          <w:rFonts w:ascii="Traditional Arabic" w:eastAsia="Times New Roman" w:hAnsi="Traditional Arabic" w:cs="Traditional Arabic"/>
          <w:sz w:val="32"/>
          <w:szCs w:val="32"/>
          <w:rtl/>
          <w:lang w:bidi="fa-IR"/>
        </w:rPr>
        <w:t xml:space="preserve"> استخدمت ف</w:t>
      </w:r>
      <w:r w:rsidR="000F799F" w:rsidRPr="00A96A89">
        <w:rPr>
          <w:rFonts w:ascii="Traditional Arabic" w:eastAsia="Times New Roman" w:hAnsi="Traditional Arabic" w:cs="Traditional Arabic" w:hint="cs"/>
          <w:sz w:val="32"/>
          <w:szCs w:val="32"/>
          <w:rtl/>
          <w:lang w:bidi="fa-IR"/>
        </w:rPr>
        <w:t>ي</w:t>
      </w:r>
      <w:r w:rsidRPr="00A96A89">
        <w:rPr>
          <w:rFonts w:ascii="Traditional Arabic" w:eastAsia="Times New Roman" w:hAnsi="Traditional Arabic" w:cs="Traditional Arabic"/>
          <w:sz w:val="32"/>
          <w:szCs w:val="32"/>
          <w:rtl/>
          <w:lang w:bidi="fa-IR"/>
        </w:rPr>
        <w:t xml:space="preserve"> جمع البیانات هي المراجعة إلی الکتب والجرائد والمواقع الإلكترونية والشبكة العنكبوتية المستندة في </w:t>
      </w:r>
      <w:r w:rsidR="005337AC" w:rsidRPr="00A96A89">
        <w:rPr>
          <w:rFonts w:ascii="Traditional Arabic" w:eastAsia="Times New Roman" w:hAnsi="Traditional Arabic" w:cs="Traditional Arabic"/>
          <w:sz w:val="32"/>
          <w:szCs w:val="32"/>
          <w:rtl/>
          <w:lang w:bidi="fa-IR"/>
        </w:rPr>
        <w:t>حياة وخدمات الملك المؤسس</w:t>
      </w:r>
      <w:r w:rsidRPr="00A96A89">
        <w:rPr>
          <w:rFonts w:ascii="Traditional Arabic" w:eastAsia="Times New Roman" w:hAnsi="Traditional Arabic" w:cs="Traditional Arabic"/>
          <w:sz w:val="32"/>
          <w:szCs w:val="32"/>
          <w:rtl/>
          <w:lang w:bidi="fa-IR"/>
        </w:rPr>
        <w:t>، وكذا استفدت من تاريخ ال</w:t>
      </w:r>
      <w:r w:rsidR="005337AC" w:rsidRPr="00A96A89">
        <w:rPr>
          <w:rFonts w:ascii="Traditional Arabic" w:eastAsia="Times New Roman" w:hAnsi="Traditional Arabic" w:cs="Traditional Arabic"/>
          <w:sz w:val="32"/>
          <w:szCs w:val="32"/>
          <w:rtl/>
          <w:lang w:bidi="fa-IR"/>
        </w:rPr>
        <w:t>مملكة الأردنية الهاشمية المجيد.</w:t>
      </w:r>
      <w:r w:rsidRPr="00A96A89">
        <w:rPr>
          <w:rFonts w:ascii="Traditional Arabic" w:eastAsia="Times New Roman" w:hAnsi="Traditional Arabic" w:cs="Traditional Arabic"/>
          <w:sz w:val="32"/>
          <w:szCs w:val="32"/>
          <w:rtl/>
          <w:lang w:bidi="fa-IR"/>
        </w:rPr>
        <w:t xml:space="preserve"> </w:t>
      </w:r>
      <w:r w:rsidR="000654D5" w:rsidRPr="00A96A89">
        <w:rPr>
          <w:rFonts w:ascii="Traditional Arabic" w:eastAsia="Times New Roman" w:hAnsi="Traditional Arabic" w:cs="Traditional Arabic" w:hint="cs"/>
          <w:sz w:val="32"/>
          <w:szCs w:val="32"/>
          <w:rtl/>
          <w:lang w:bidi="fa-IR"/>
        </w:rPr>
        <w:t xml:space="preserve"> </w:t>
      </w:r>
    </w:p>
    <w:p w14:paraId="0FCA8655" w14:textId="4DD9538A" w:rsidR="004D7A19" w:rsidRPr="00A96A89" w:rsidRDefault="004D7A19" w:rsidP="004D7A19">
      <w:pPr>
        <w:bidi/>
        <w:spacing w:after="200" w:line="276" w:lineRule="auto"/>
        <w:jc w:val="both"/>
        <w:rPr>
          <w:rFonts w:ascii="Traditional Arabic" w:eastAsia="Times New Roman" w:hAnsi="Traditional Arabic" w:cs="Traditional Arabic"/>
          <w:b/>
          <w:bCs/>
          <w:color w:val="0070C0"/>
          <w:sz w:val="32"/>
          <w:szCs w:val="32"/>
          <w:rtl/>
          <w:lang w:bidi="fa-IR"/>
        </w:rPr>
      </w:pPr>
      <w:r w:rsidRPr="00A96A89">
        <w:rPr>
          <w:rFonts w:ascii="Traditional Arabic" w:eastAsia="Times New Roman" w:hAnsi="Traditional Arabic" w:cs="Traditional Arabic"/>
          <w:b/>
          <w:bCs/>
          <w:color w:val="0070C0"/>
          <w:sz w:val="32"/>
          <w:szCs w:val="32"/>
          <w:rtl/>
          <w:lang w:bidi="fa-IR"/>
        </w:rPr>
        <w:t>وفي الخ</w:t>
      </w:r>
      <w:r w:rsidR="00585ED7" w:rsidRPr="00A96A89">
        <w:rPr>
          <w:rFonts w:ascii="Traditional Arabic" w:eastAsia="Times New Roman" w:hAnsi="Traditional Arabic" w:cs="Traditional Arabic"/>
          <w:b/>
          <w:bCs/>
          <w:color w:val="0070C0"/>
          <w:sz w:val="32"/>
          <w:szCs w:val="32"/>
          <w:rtl/>
          <w:lang w:bidi="fa-IR"/>
        </w:rPr>
        <w:t>تام</w:t>
      </w:r>
      <w:r w:rsidRPr="00A96A89">
        <w:rPr>
          <w:rFonts w:ascii="Traditional Arabic" w:eastAsia="Times New Roman" w:hAnsi="Traditional Arabic" w:cs="Traditional Arabic"/>
          <w:b/>
          <w:bCs/>
          <w:color w:val="0070C0"/>
          <w:sz w:val="32"/>
          <w:szCs w:val="32"/>
          <w:rtl/>
          <w:lang w:bidi="fa-IR"/>
        </w:rPr>
        <w:t xml:space="preserve">: </w:t>
      </w:r>
      <w:r w:rsidR="00DC1E90" w:rsidRPr="00A96A89">
        <w:rPr>
          <w:rFonts w:ascii="Traditional Arabic" w:eastAsia="Times New Roman" w:hAnsi="Traditional Arabic" w:cs="Traditional Arabic" w:hint="cs"/>
          <w:b/>
          <w:bCs/>
          <w:color w:val="0070C0"/>
          <w:sz w:val="32"/>
          <w:szCs w:val="32"/>
          <w:rtl/>
          <w:lang w:bidi="fa-IR"/>
        </w:rPr>
        <w:t xml:space="preserve"> </w:t>
      </w:r>
    </w:p>
    <w:p w14:paraId="6790203A" w14:textId="46804066" w:rsidR="004D7A19" w:rsidRPr="00A96A89" w:rsidRDefault="004D7A19" w:rsidP="004D7A19">
      <w:pPr>
        <w:bidi/>
        <w:spacing w:after="200" w:line="276" w:lineRule="auto"/>
        <w:jc w:val="both"/>
        <w:rPr>
          <w:rFonts w:ascii="Traditional Arabic" w:eastAsia="Times New Roman" w:hAnsi="Traditional Arabic" w:cs="Traditional Arabic"/>
          <w:sz w:val="32"/>
          <w:szCs w:val="32"/>
          <w:rtl/>
          <w:lang w:bidi="fa-IR"/>
        </w:rPr>
      </w:pPr>
      <w:r w:rsidRPr="00A96A89">
        <w:rPr>
          <w:rFonts w:ascii="Traditional Arabic" w:eastAsia="Times New Roman" w:hAnsi="Traditional Arabic" w:cs="Traditional Arabic"/>
          <w:sz w:val="32"/>
          <w:szCs w:val="32"/>
          <w:rtl/>
          <w:lang w:bidi="fa-IR"/>
        </w:rPr>
        <w:t xml:space="preserve">أقول: هذا هو جهد المقل، فلا کمال إلا لله وحده ولا عصمة إلا للأنبیاء، وأثق بأن عملي هذا سوف يكون منارة للباحثين والسامعين في هذا المجال وینال اعجابهم وثقتهم </w:t>
      </w:r>
      <w:r w:rsidR="005337AC" w:rsidRPr="00A96A89">
        <w:rPr>
          <w:rFonts w:ascii="Traditional Arabic" w:eastAsia="Times New Roman" w:hAnsi="Traditional Arabic" w:cs="Traditional Arabic"/>
          <w:sz w:val="32"/>
          <w:szCs w:val="32"/>
          <w:rtl/>
          <w:lang w:bidi="fa-IR"/>
        </w:rPr>
        <w:t>-</w:t>
      </w:r>
      <w:r w:rsidRPr="00A96A89">
        <w:rPr>
          <w:rFonts w:ascii="Traditional Arabic" w:eastAsia="Times New Roman" w:hAnsi="Traditional Arabic" w:cs="Traditional Arabic"/>
          <w:sz w:val="32"/>
          <w:szCs w:val="32"/>
          <w:rtl/>
          <w:lang w:bidi="fa-IR"/>
        </w:rPr>
        <w:t>إن شاء</w:t>
      </w:r>
      <w:r w:rsidR="00DC1E90" w:rsidRPr="00A96A89">
        <w:rPr>
          <w:rFonts w:ascii="Traditional Arabic" w:eastAsia="Times New Roman" w:hAnsi="Traditional Arabic" w:cs="Traditional Arabic" w:hint="cs"/>
          <w:sz w:val="32"/>
          <w:szCs w:val="32"/>
          <w:rtl/>
          <w:lang w:bidi="fa-IR"/>
        </w:rPr>
        <w:t xml:space="preserve"> </w:t>
      </w:r>
      <w:r w:rsidRPr="00A96A89">
        <w:rPr>
          <w:rFonts w:ascii="Traditional Arabic" w:eastAsia="Times New Roman" w:hAnsi="Traditional Arabic" w:cs="Traditional Arabic"/>
          <w:sz w:val="32"/>
          <w:szCs w:val="32"/>
          <w:rtl/>
          <w:lang w:bidi="fa-IR"/>
        </w:rPr>
        <w:t>الله-، وتوصّلت إلی نتائج بيّن</w:t>
      </w:r>
      <w:r w:rsidR="00824CF9" w:rsidRPr="00A96A89">
        <w:rPr>
          <w:rFonts w:ascii="Traditional Arabic" w:eastAsia="Times New Roman" w:hAnsi="Traditional Arabic" w:cs="Traditional Arabic"/>
          <w:sz w:val="32"/>
          <w:szCs w:val="32"/>
          <w:rtl/>
          <w:lang w:bidi="fa-IR"/>
        </w:rPr>
        <w:t>ت</w:t>
      </w:r>
      <w:r w:rsidRPr="00A96A89">
        <w:rPr>
          <w:rFonts w:ascii="Traditional Arabic" w:eastAsia="Times New Roman" w:hAnsi="Traditional Arabic" w:cs="Traditional Arabic"/>
          <w:sz w:val="32"/>
          <w:szCs w:val="32"/>
          <w:rtl/>
          <w:lang w:bidi="fa-IR"/>
        </w:rPr>
        <w:t xml:space="preserve">ها خلال البحث بالتفصیل. </w:t>
      </w:r>
      <w:r w:rsidR="00DC1E90" w:rsidRPr="00A96A89">
        <w:rPr>
          <w:rFonts w:ascii="Traditional Arabic" w:eastAsia="Times New Roman" w:hAnsi="Traditional Arabic" w:cs="Traditional Arabic" w:hint="cs"/>
          <w:sz w:val="32"/>
          <w:szCs w:val="32"/>
          <w:rtl/>
          <w:lang w:bidi="fa-IR"/>
        </w:rPr>
        <w:t xml:space="preserve"> </w:t>
      </w:r>
    </w:p>
    <w:p w14:paraId="413366CA" w14:textId="6BFB3623" w:rsidR="00574815" w:rsidRPr="00A96A89" w:rsidRDefault="00574815" w:rsidP="00574815">
      <w:pPr>
        <w:bidi/>
        <w:spacing w:after="200" w:line="276" w:lineRule="auto"/>
        <w:jc w:val="both"/>
        <w:rPr>
          <w:rFonts w:ascii="Traditional Arabic" w:eastAsia="Times New Roman" w:hAnsi="Traditional Arabic" w:cs="Traditional Arabic"/>
          <w:sz w:val="32"/>
          <w:szCs w:val="32"/>
          <w:rtl/>
          <w:lang w:bidi="fa-IR"/>
        </w:rPr>
      </w:pPr>
    </w:p>
    <w:p w14:paraId="1F58C5FE" w14:textId="2BB05CB1" w:rsidR="00574815" w:rsidRPr="00A96A89" w:rsidRDefault="00574815" w:rsidP="00574815">
      <w:pPr>
        <w:bidi/>
        <w:spacing w:after="200" w:line="276" w:lineRule="auto"/>
        <w:jc w:val="both"/>
        <w:rPr>
          <w:rFonts w:ascii="Traditional Arabic" w:eastAsia="Times New Roman" w:hAnsi="Traditional Arabic" w:cs="Traditional Arabic"/>
          <w:sz w:val="32"/>
          <w:szCs w:val="32"/>
          <w:rtl/>
          <w:lang w:bidi="fa-IR"/>
        </w:rPr>
      </w:pPr>
    </w:p>
    <w:p w14:paraId="27E0CDB7" w14:textId="7640B008" w:rsidR="00574815" w:rsidRPr="00A96A89" w:rsidRDefault="00574815" w:rsidP="00574815">
      <w:pPr>
        <w:bidi/>
        <w:spacing w:after="200" w:line="276" w:lineRule="auto"/>
        <w:jc w:val="both"/>
        <w:rPr>
          <w:rFonts w:ascii="Traditional Arabic" w:eastAsia="Times New Roman" w:hAnsi="Traditional Arabic" w:cs="Traditional Arabic"/>
          <w:sz w:val="32"/>
          <w:szCs w:val="32"/>
          <w:rtl/>
          <w:lang w:bidi="fa-IR"/>
        </w:rPr>
      </w:pPr>
    </w:p>
    <w:p w14:paraId="2AAE18D8" w14:textId="77777777" w:rsidR="00574815" w:rsidRPr="00A96A89" w:rsidRDefault="00574815" w:rsidP="00574815">
      <w:pPr>
        <w:bidi/>
        <w:spacing w:after="200" w:line="276" w:lineRule="auto"/>
        <w:jc w:val="both"/>
        <w:rPr>
          <w:rFonts w:ascii="Traditional Arabic" w:eastAsia="Times New Roman" w:hAnsi="Traditional Arabic" w:cs="Traditional Arabic"/>
          <w:sz w:val="32"/>
          <w:szCs w:val="32"/>
          <w:rtl/>
          <w:lang w:bidi="fa-IR"/>
        </w:rPr>
      </w:pPr>
    </w:p>
    <w:p w14:paraId="36EBC5F3" w14:textId="765B02B5" w:rsidR="00117C66" w:rsidRPr="00A96A89" w:rsidRDefault="00117C66" w:rsidP="00117C66">
      <w:pPr>
        <w:bidi/>
        <w:spacing w:after="200" w:line="276" w:lineRule="auto"/>
        <w:jc w:val="both"/>
        <w:rPr>
          <w:rFonts w:ascii="Traditional Arabic" w:eastAsia="Times New Roman" w:hAnsi="Traditional Arabic" w:cs="Traditional Arabic"/>
          <w:b/>
          <w:bCs/>
          <w:color w:val="FF0000"/>
          <w:sz w:val="32"/>
          <w:szCs w:val="32"/>
          <w:rtl/>
          <w:lang w:bidi="fa-IR"/>
        </w:rPr>
      </w:pPr>
      <w:r w:rsidRPr="00A96A89">
        <w:rPr>
          <w:rFonts w:ascii="Traditional Arabic" w:eastAsia="Times New Roman" w:hAnsi="Traditional Arabic" w:cs="Traditional Arabic" w:hint="cs"/>
          <w:b/>
          <w:bCs/>
          <w:color w:val="FF0000"/>
          <w:sz w:val="32"/>
          <w:szCs w:val="32"/>
          <w:rtl/>
          <w:lang w:bidi="fa-IR"/>
        </w:rPr>
        <w:t xml:space="preserve">فهرس المصادر والمراجع: </w:t>
      </w:r>
    </w:p>
    <w:p w14:paraId="1C83D89C" w14:textId="7F361377" w:rsidR="00117C66" w:rsidRPr="00A96A89" w:rsidRDefault="00117C66" w:rsidP="00430180">
      <w:pPr>
        <w:pStyle w:val="ListParagraph"/>
        <w:numPr>
          <w:ilvl w:val="0"/>
          <w:numId w:val="4"/>
        </w:numPr>
        <w:bidi/>
        <w:spacing w:after="200" w:line="276" w:lineRule="auto"/>
        <w:jc w:val="both"/>
        <w:rPr>
          <w:rFonts w:ascii="Traditional Arabic" w:eastAsia="Times New Roman" w:hAnsi="Traditional Arabic" w:cs="Traditional Arabic"/>
          <w:sz w:val="32"/>
          <w:szCs w:val="32"/>
          <w:lang w:bidi="fa-IR"/>
        </w:rPr>
      </w:pPr>
      <w:r w:rsidRPr="00A96A89">
        <w:rPr>
          <w:rFonts w:ascii="Traditional Arabic" w:eastAsia="Times New Roman" w:hAnsi="Traditional Arabic" w:cs="Traditional Arabic" w:hint="cs"/>
          <w:sz w:val="32"/>
          <w:szCs w:val="32"/>
          <w:rtl/>
          <w:lang w:bidi="fa-IR"/>
        </w:rPr>
        <w:t>صحيح</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مسلم، تأليف: مسلم بن حجاج النيسابوري، دار</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الجيل</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بيروت</w:t>
      </w:r>
      <w:r w:rsidRPr="00A96A89">
        <w:rPr>
          <w:rFonts w:ascii="Traditional Arabic" w:eastAsia="Times New Roman" w:hAnsi="Traditional Arabic" w:cs="Traditional Arabic"/>
          <w:sz w:val="32"/>
          <w:szCs w:val="32"/>
          <w:rtl/>
          <w:lang w:bidi="fa-IR"/>
        </w:rPr>
        <w:t xml:space="preserve"> + </w:t>
      </w:r>
      <w:r w:rsidRPr="00A96A89">
        <w:rPr>
          <w:rFonts w:ascii="Traditional Arabic" w:eastAsia="Times New Roman" w:hAnsi="Traditional Arabic" w:cs="Traditional Arabic" w:hint="cs"/>
          <w:sz w:val="32"/>
          <w:szCs w:val="32"/>
          <w:rtl/>
          <w:lang w:bidi="fa-IR"/>
        </w:rPr>
        <w:t>دار</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الآفاق</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الجديدة</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ـ</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بيروت.</w:t>
      </w:r>
    </w:p>
    <w:p w14:paraId="2BE0F0F0" w14:textId="77777777" w:rsidR="00430180" w:rsidRPr="00A96A89" w:rsidRDefault="00430180" w:rsidP="00430180">
      <w:pPr>
        <w:pStyle w:val="ListParagraph"/>
        <w:numPr>
          <w:ilvl w:val="0"/>
          <w:numId w:val="4"/>
        </w:numPr>
        <w:bidi/>
        <w:spacing w:after="200" w:line="276" w:lineRule="auto"/>
        <w:rPr>
          <w:rFonts w:ascii="Traditional Arabic" w:eastAsia="Times New Roman" w:hAnsi="Traditional Arabic" w:cs="Traditional Arabic"/>
          <w:sz w:val="32"/>
          <w:szCs w:val="32"/>
          <w:rtl/>
          <w:lang w:bidi="fa-IR"/>
        </w:rPr>
      </w:pPr>
      <w:r w:rsidRPr="00A96A89">
        <w:rPr>
          <w:rFonts w:ascii="Traditional Arabic" w:eastAsia="Times New Roman" w:hAnsi="Traditional Arabic" w:cs="Traditional Arabic" w:hint="cs"/>
          <w:sz w:val="32"/>
          <w:szCs w:val="32"/>
          <w:rtl/>
          <w:lang w:bidi="fa-IR"/>
        </w:rPr>
        <w:t>الموقع</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الرسمي</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لوزارة</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الثقافة</w:t>
      </w:r>
      <w:r w:rsidRPr="00A96A89">
        <w:rPr>
          <w:rFonts w:ascii="Traditional Arabic" w:eastAsia="Times New Roman" w:hAnsi="Traditional Arabic" w:cs="Traditional Arabic"/>
          <w:sz w:val="32"/>
          <w:szCs w:val="32"/>
          <w:rtl/>
          <w:lang w:bidi="fa-IR"/>
        </w:rPr>
        <w:t xml:space="preserve"> – </w:t>
      </w:r>
      <w:r w:rsidRPr="00A96A89">
        <w:rPr>
          <w:rFonts w:ascii="Traditional Arabic" w:eastAsia="Times New Roman" w:hAnsi="Traditional Arabic" w:cs="Traditional Arabic" w:hint="cs"/>
          <w:sz w:val="32"/>
          <w:szCs w:val="32"/>
          <w:rtl/>
          <w:lang w:bidi="fa-IR"/>
        </w:rPr>
        <w:t>المملكة</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الأردنية</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الهاشمية</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على</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الرابط</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التالي</w:t>
      </w:r>
      <w:r w:rsidRPr="00A96A89">
        <w:rPr>
          <w:rFonts w:ascii="Traditional Arabic" w:eastAsia="Times New Roman" w:hAnsi="Traditional Arabic" w:cs="Traditional Arabic"/>
          <w:sz w:val="32"/>
          <w:szCs w:val="32"/>
          <w:lang w:bidi="fa-IR"/>
        </w:rPr>
        <w:t>: https://culture.gov.jo/node/25117</w:t>
      </w:r>
    </w:p>
    <w:p w14:paraId="5895C8A5" w14:textId="79165748" w:rsidR="00117C66" w:rsidRPr="00A96A89" w:rsidRDefault="00430180" w:rsidP="00430180">
      <w:pPr>
        <w:pStyle w:val="ListParagraph"/>
        <w:numPr>
          <w:ilvl w:val="0"/>
          <w:numId w:val="4"/>
        </w:numPr>
        <w:bidi/>
        <w:spacing w:after="200" w:line="276" w:lineRule="auto"/>
        <w:jc w:val="both"/>
        <w:rPr>
          <w:rFonts w:ascii="Traditional Arabic" w:eastAsia="Times New Roman" w:hAnsi="Traditional Arabic" w:cs="Traditional Arabic"/>
          <w:sz w:val="32"/>
          <w:szCs w:val="32"/>
          <w:lang w:bidi="fa-IR"/>
        </w:rPr>
      </w:pP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الملك</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عبد</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الله</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كما</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عرفته،</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تيسير</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ظبيان،</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المطبعة</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الوطنية</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ومكتبتها،</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عام</w:t>
      </w:r>
      <w:r w:rsidRPr="00A96A89">
        <w:rPr>
          <w:rFonts w:ascii="Traditional Arabic" w:eastAsia="Times New Roman" w:hAnsi="Traditional Arabic" w:cs="Traditional Arabic"/>
          <w:sz w:val="32"/>
          <w:szCs w:val="32"/>
          <w:rtl/>
          <w:lang w:bidi="fa-IR"/>
        </w:rPr>
        <w:t>: 1387</w:t>
      </w:r>
      <w:r w:rsidRPr="00A96A89">
        <w:rPr>
          <w:rFonts w:ascii="Traditional Arabic" w:eastAsia="Times New Roman" w:hAnsi="Traditional Arabic" w:cs="Traditional Arabic" w:hint="cs"/>
          <w:sz w:val="32"/>
          <w:szCs w:val="32"/>
          <w:rtl/>
          <w:lang w:bidi="fa-IR"/>
        </w:rPr>
        <w:t>هـ</w:t>
      </w:r>
      <w:r w:rsidRPr="00A96A89">
        <w:rPr>
          <w:rFonts w:ascii="Traditional Arabic" w:eastAsia="Times New Roman" w:hAnsi="Traditional Arabic" w:cs="Traditional Arabic"/>
          <w:sz w:val="32"/>
          <w:szCs w:val="32"/>
          <w:rtl/>
          <w:lang w:bidi="fa-IR"/>
        </w:rPr>
        <w:t>/ 1967</w:t>
      </w:r>
      <w:r w:rsidRPr="00A96A89">
        <w:rPr>
          <w:rFonts w:ascii="Traditional Arabic" w:eastAsia="Times New Roman" w:hAnsi="Traditional Arabic" w:cs="Traditional Arabic" w:hint="cs"/>
          <w:sz w:val="32"/>
          <w:szCs w:val="32"/>
          <w:rtl/>
          <w:lang w:bidi="fa-IR"/>
        </w:rPr>
        <w:t>م</w:t>
      </w:r>
      <w:r w:rsidRPr="00A96A89">
        <w:rPr>
          <w:rFonts w:ascii="Traditional Arabic" w:eastAsia="Times New Roman" w:hAnsi="Traditional Arabic" w:cs="Traditional Arabic"/>
          <w:sz w:val="32"/>
          <w:szCs w:val="32"/>
          <w:rtl/>
          <w:lang w:bidi="fa-IR"/>
        </w:rPr>
        <w:t>.</w:t>
      </w:r>
    </w:p>
    <w:p w14:paraId="5B57C7CC" w14:textId="6FA1C778" w:rsidR="00B95D21" w:rsidRPr="00A96A89" w:rsidRDefault="00B95D21" w:rsidP="00B95D21">
      <w:pPr>
        <w:pStyle w:val="ListParagraph"/>
        <w:numPr>
          <w:ilvl w:val="0"/>
          <w:numId w:val="4"/>
        </w:numPr>
        <w:bidi/>
        <w:spacing w:after="200" w:line="276" w:lineRule="auto"/>
        <w:jc w:val="both"/>
        <w:rPr>
          <w:rFonts w:ascii="Traditional Arabic" w:eastAsia="Times New Roman" w:hAnsi="Traditional Arabic" w:cs="Traditional Arabic"/>
          <w:sz w:val="32"/>
          <w:szCs w:val="32"/>
          <w:rtl/>
          <w:lang w:bidi="fa-IR"/>
        </w:rPr>
      </w:pPr>
      <w:r w:rsidRPr="00A96A89">
        <w:rPr>
          <w:rFonts w:ascii="Traditional Arabic" w:eastAsia="Times New Roman" w:hAnsi="Traditional Arabic" w:cs="Traditional Arabic" w:hint="cs"/>
          <w:sz w:val="32"/>
          <w:szCs w:val="32"/>
          <w:rtl/>
          <w:lang w:bidi="fa-IR"/>
        </w:rPr>
        <w:t>باختصار</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من</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محمد</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تيسير</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ظبيان</w:t>
      </w:r>
      <w:r w:rsidRPr="00A96A89">
        <w:rPr>
          <w:rFonts w:ascii="Traditional Arabic" w:eastAsia="Times New Roman" w:hAnsi="Traditional Arabic" w:cs="Traditional Arabic"/>
          <w:sz w:val="32"/>
          <w:szCs w:val="32"/>
          <w:rtl/>
          <w:lang w:bidi="fa-IR"/>
        </w:rPr>
        <w:t xml:space="preserve"> (1901-1987): </w:t>
      </w:r>
      <w:r w:rsidRPr="00A96A89">
        <w:rPr>
          <w:rFonts w:ascii="Traditional Arabic" w:eastAsia="Times New Roman" w:hAnsi="Traditional Arabic" w:cs="Traditional Arabic" w:hint="cs"/>
          <w:sz w:val="32"/>
          <w:szCs w:val="32"/>
          <w:rtl/>
          <w:lang w:bidi="fa-IR"/>
        </w:rPr>
        <w:t>مختارات</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من</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أعماله</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المطبوعة</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والمخطوطة،</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على</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الرابط</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التالي</w:t>
      </w:r>
      <w:r w:rsidR="00574815" w:rsidRPr="00A96A89">
        <w:rPr>
          <w:rFonts w:ascii="Traditional Arabic" w:eastAsia="Times New Roman" w:hAnsi="Traditional Arabic" w:cs="Traditional Arabic" w:hint="cs"/>
          <w:sz w:val="32"/>
          <w:szCs w:val="32"/>
          <w:rtl/>
          <w:lang w:bidi="fa-IR"/>
        </w:rPr>
        <w:t xml:space="preserve">: </w:t>
      </w:r>
      <w:r w:rsidRPr="00A96A89">
        <w:rPr>
          <w:rFonts w:ascii="Traditional Arabic" w:eastAsia="Times New Roman" w:hAnsi="Traditional Arabic" w:cs="Traditional Arabic"/>
          <w:sz w:val="32"/>
          <w:szCs w:val="32"/>
          <w:lang w:bidi="fa-IR"/>
        </w:rPr>
        <w:t xml:space="preserve">https://www.afairui2020.com/desgeepersand1981/bkopggpjvt-167944/ </w:t>
      </w:r>
    </w:p>
    <w:p w14:paraId="0E8FCB25" w14:textId="1DF406FB" w:rsidR="00430180" w:rsidRPr="00A96A89" w:rsidRDefault="00B95D21" w:rsidP="00B95D21">
      <w:pPr>
        <w:pStyle w:val="ListParagraph"/>
        <w:numPr>
          <w:ilvl w:val="0"/>
          <w:numId w:val="4"/>
        </w:numPr>
        <w:bidi/>
        <w:spacing w:after="200" w:line="276" w:lineRule="auto"/>
        <w:jc w:val="both"/>
        <w:rPr>
          <w:rFonts w:ascii="Traditional Arabic" w:eastAsia="Times New Roman" w:hAnsi="Traditional Arabic" w:cs="Traditional Arabic"/>
          <w:sz w:val="32"/>
          <w:szCs w:val="32"/>
          <w:lang w:bidi="fa-IR"/>
        </w:rPr>
      </w:pPr>
      <w:r w:rsidRPr="00A96A89">
        <w:rPr>
          <w:rFonts w:ascii="Traditional Arabic" w:eastAsia="Times New Roman" w:hAnsi="Traditional Arabic" w:cs="Traditional Arabic" w:hint="cs"/>
          <w:sz w:val="32"/>
          <w:szCs w:val="32"/>
          <w:rtl/>
          <w:lang w:bidi="fa-IR"/>
        </w:rPr>
        <w:t>الموقع</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الرسمي</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دليل</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الفتيان</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على</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الرابط</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التالي</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sz w:val="32"/>
          <w:szCs w:val="32"/>
          <w:lang w:bidi="fa-IR"/>
        </w:rPr>
        <w:t>https://al-fteanguide.blogspot.com/p/1319-1399-1901-1978.html</w:t>
      </w:r>
      <w:r w:rsidRPr="00A96A89">
        <w:rPr>
          <w:rFonts w:ascii="Traditional Arabic" w:eastAsia="Times New Roman" w:hAnsi="Traditional Arabic" w:cs="Traditional Arabic" w:hint="cs"/>
          <w:sz w:val="32"/>
          <w:szCs w:val="32"/>
          <w:rtl/>
          <w:lang w:bidi="fa-IR"/>
        </w:rPr>
        <w:t>م</w:t>
      </w:r>
      <w:r w:rsidRPr="00A96A89">
        <w:rPr>
          <w:rFonts w:ascii="Traditional Arabic" w:eastAsia="Times New Roman" w:hAnsi="Traditional Arabic" w:cs="Traditional Arabic"/>
          <w:sz w:val="32"/>
          <w:szCs w:val="32"/>
          <w:rtl/>
          <w:lang w:bidi="fa-IR"/>
        </w:rPr>
        <w:t>.</w:t>
      </w:r>
    </w:p>
    <w:p w14:paraId="35BC9C7C" w14:textId="31F90918" w:rsidR="00C47E61" w:rsidRPr="00A96A89" w:rsidRDefault="00C47E61" w:rsidP="00C47E61">
      <w:pPr>
        <w:pStyle w:val="ListParagraph"/>
        <w:numPr>
          <w:ilvl w:val="0"/>
          <w:numId w:val="4"/>
        </w:numPr>
        <w:bidi/>
        <w:spacing w:after="200" w:line="276" w:lineRule="auto"/>
        <w:jc w:val="both"/>
        <w:rPr>
          <w:rFonts w:ascii="Traditional Arabic" w:eastAsia="Times New Roman" w:hAnsi="Traditional Arabic" w:cs="Traditional Arabic"/>
          <w:sz w:val="32"/>
          <w:szCs w:val="32"/>
          <w:lang w:bidi="fa-IR"/>
        </w:rPr>
      </w:pPr>
      <w:r w:rsidRPr="00A96A89">
        <w:rPr>
          <w:rFonts w:ascii="Traditional Arabic" w:eastAsia="Times New Roman" w:hAnsi="Traditional Arabic" w:cs="Traditional Arabic" w:hint="cs"/>
          <w:sz w:val="32"/>
          <w:szCs w:val="32"/>
          <w:rtl/>
          <w:lang w:bidi="fa-IR"/>
        </w:rPr>
        <w:t>موقع</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سورية</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الإلكتروني،</w:t>
      </w:r>
      <w:r w:rsidRPr="00A96A89">
        <w:rPr>
          <w:rFonts w:ascii="Traditional Arabic" w:eastAsia="Times New Roman" w:hAnsi="Traditional Arabic" w:cs="Traditional Arabic"/>
          <w:sz w:val="32"/>
          <w:szCs w:val="32"/>
          <w:rtl/>
          <w:lang w:bidi="fa-IR"/>
        </w:rPr>
        <w:t xml:space="preserve"> 8/11/2011. </w:t>
      </w:r>
      <w:r w:rsidRPr="00A96A89">
        <w:rPr>
          <w:rFonts w:ascii="Traditional Arabic" w:eastAsia="Times New Roman" w:hAnsi="Traditional Arabic" w:cs="Traditional Arabic" w:hint="cs"/>
          <w:sz w:val="32"/>
          <w:szCs w:val="32"/>
          <w:rtl/>
          <w:lang w:bidi="fa-IR"/>
        </w:rPr>
        <w:t>نسخة</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محفوظة</w:t>
      </w:r>
      <w:r w:rsidRPr="00A96A89">
        <w:rPr>
          <w:rFonts w:ascii="Traditional Arabic" w:eastAsia="Times New Roman" w:hAnsi="Traditional Arabic" w:cs="Traditional Arabic"/>
          <w:sz w:val="32"/>
          <w:szCs w:val="32"/>
          <w:rtl/>
          <w:lang w:bidi="fa-IR"/>
        </w:rPr>
        <w:t xml:space="preserve"> 08 </w:t>
      </w:r>
      <w:r w:rsidRPr="00A96A89">
        <w:rPr>
          <w:rFonts w:ascii="Traditional Arabic" w:eastAsia="Times New Roman" w:hAnsi="Traditional Arabic" w:cs="Traditional Arabic" w:hint="cs"/>
          <w:sz w:val="32"/>
          <w:szCs w:val="32"/>
          <w:rtl/>
          <w:lang w:bidi="fa-IR"/>
        </w:rPr>
        <w:t>ديسمبر</w:t>
      </w:r>
      <w:r w:rsidRPr="00A96A89">
        <w:rPr>
          <w:rFonts w:ascii="Traditional Arabic" w:eastAsia="Times New Roman" w:hAnsi="Traditional Arabic" w:cs="Traditional Arabic"/>
          <w:sz w:val="32"/>
          <w:szCs w:val="32"/>
          <w:rtl/>
          <w:lang w:bidi="fa-IR"/>
        </w:rPr>
        <w:t xml:space="preserve"> 2015 </w:t>
      </w:r>
      <w:r w:rsidRPr="00A96A89">
        <w:rPr>
          <w:rFonts w:ascii="Traditional Arabic" w:eastAsia="Times New Roman" w:hAnsi="Traditional Arabic" w:cs="Traditional Arabic" w:hint="cs"/>
          <w:sz w:val="32"/>
          <w:szCs w:val="32"/>
          <w:rtl/>
          <w:lang w:bidi="fa-IR"/>
        </w:rPr>
        <w:t>على</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موقع</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واي</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باك</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مشين</w:t>
      </w:r>
      <w:r w:rsidRPr="00A96A89">
        <w:rPr>
          <w:rFonts w:ascii="Traditional Arabic" w:eastAsia="Times New Roman" w:hAnsi="Traditional Arabic" w:cs="Traditional Arabic"/>
          <w:sz w:val="32"/>
          <w:szCs w:val="32"/>
          <w:rtl/>
          <w:lang w:bidi="fa-IR"/>
        </w:rPr>
        <w:t>.</w:t>
      </w:r>
    </w:p>
    <w:p w14:paraId="39DE995D" w14:textId="530A2026" w:rsidR="00C47E61" w:rsidRPr="00A96A89" w:rsidRDefault="00574815" w:rsidP="00C47E61">
      <w:pPr>
        <w:pStyle w:val="ListParagraph"/>
        <w:numPr>
          <w:ilvl w:val="0"/>
          <w:numId w:val="4"/>
        </w:numPr>
        <w:bidi/>
        <w:spacing w:after="200" w:line="276" w:lineRule="auto"/>
        <w:jc w:val="both"/>
        <w:rPr>
          <w:rFonts w:ascii="Traditional Arabic" w:eastAsia="Times New Roman" w:hAnsi="Traditional Arabic" w:cs="Traditional Arabic"/>
          <w:sz w:val="32"/>
          <w:szCs w:val="32"/>
          <w:rtl/>
          <w:lang w:bidi="fa-IR"/>
        </w:rPr>
      </w:pPr>
      <w:r w:rsidRPr="00A96A89">
        <w:rPr>
          <w:rFonts w:ascii="Traditional Arabic" w:eastAsia="Times New Roman" w:hAnsi="Traditional Arabic" w:cs="Traditional Arabic" w:hint="cs"/>
          <w:sz w:val="32"/>
          <w:szCs w:val="32"/>
          <w:rtl/>
          <w:lang w:bidi="fa-IR"/>
        </w:rPr>
        <w:t>حربنا</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مع</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إسرائيل،</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تأليف</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الملك</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حسين،</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الناشر</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دار</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النهار</w:t>
      </w:r>
      <w:r w:rsidRPr="00A96A89">
        <w:rPr>
          <w:rFonts w:ascii="Traditional Arabic" w:eastAsia="Times New Roman" w:hAnsi="Traditional Arabic" w:cs="Traditional Arabic"/>
          <w:sz w:val="32"/>
          <w:szCs w:val="32"/>
          <w:rtl/>
          <w:lang w:bidi="fa-IR"/>
        </w:rPr>
        <w:t xml:space="preserve"> </w:t>
      </w:r>
      <w:r w:rsidRPr="00A96A89">
        <w:rPr>
          <w:rFonts w:ascii="Traditional Arabic" w:eastAsia="Times New Roman" w:hAnsi="Traditional Arabic" w:cs="Traditional Arabic" w:hint="cs"/>
          <w:sz w:val="32"/>
          <w:szCs w:val="32"/>
          <w:rtl/>
          <w:lang w:bidi="fa-IR"/>
        </w:rPr>
        <w:t>للنشر</w:t>
      </w:r>
      <w:r w:rsidRPr="00A96A89">
        <w:rPr>
          <w:rFonts w:ascii="Traditional Arabic" w:eastAsia="Times New Roman" w:hAnsi="Traditional Arabic" w:cs="Traditional Arabic"/>
          <w:sz w:val="32"/>
          <w:szCs w:val="32"/>
          <w:rtl/>
          <w:lang w:bidi="fa-IR"/>
        </w:rPr>
        <w:t>.</w:t>
      </w:r>
    </w:p>
    <w:p w14:paraId="1F3145DE" w14:textId="7CB95BBE" w:rsidR="004D7A19" w:rsidRPr="00A96A89" w:rsidRDefault="004D7A19" w:rsidP="004D7A19">
      <w:pPr>
        <w:bidi/>
        <w:spacing w:after="200" w:line="276" w:lineRule="auto"/>
        <w:jc w:val="center"/>
        <w:rPr>
          <w:rFonts w:ascii="Traditional Arabic" w:eastAsia="Times New Roman" w:hAnsi="Traditional Arabic" w:cs="Traditional Arabic"/>
          <w:sz w:val="32"/>
          <w:szCs w:val="32"/>
          <w:rtl/>
        </w:rPr>
      </w:pPr>
      <w:r w:rsidRPr="00A96A89">
        <w:rPr>
          <w:rFonts w:ascii="Traditional Arabic" w:eastAsia="Times New Roman" w:hAnsi="Traditional Arabic" w:cs="Traditional Arabic"/>
          <w:sz w:val="32"/>
          <w:szCs w:val="32"/>
          <w:rtl/>
          <w:lang w:bidi="fa-IR"/>
        </w:rPr>
        <w:t>وصلى الله على حبيبه محمد وعلى آله وصحبه أجمعين.</w:t>
      </w:r>
      <w:r w:rsidR="000654D5" w:rsidRPr="00A96A89">
        <w:rPr>
          <w:rFonts w:ascii="Traditional Arabic" w:eastAsia="Times New Roman" w:hAnsi="Traditional Arabic" w:cs="Traditional Arabic"/>
          <w:sz w:val="32"/>
          <w:szCs w:val="32"/>
          <w:lang w:bidi="fa-IR"/>
        </w:rPr>
        <w:t xml:space="preserve"> </w:t>
      </w:r>
      <w:r w:rsidR="000654D5" w:rsidRPr="00A96A89">
        <w:rPr>
          <w:rFonts w:ascii="Traditional Arabic" w:eastAsia="Times New Roman" w:hAnsi="Traditional Arabic" w:cs="Traditional Arabic" w:hint="cs"/>
          <w:sz w:val="32"/>
          <w:szCs w:val="32"/>
          <w:rtl/>
        </w:rPr>
        <w:t xml:space="preserve"> </w:t>
      </w:r>
      <w:r w:rsidR="00DC1E90" w:rsidRPr="00A96A89">
        <w:rPr>
          <w:rFonts w:ascii="Traditional Arabic" w:eastAsia="Times New Roman" w:hAnsi="Traditional Arabic" w:cs="Traditional Arabic" w:hint="cs"/>
          <w:sz w:val="32"/>
          <w:szCs w:val="32"/>
          <w:rtl/>
        </w:rPr>
        <w:t xml:space="preserve">  </w:t>
      </w:r>
    </w:p>
    <w:p w14:paraId="2313BD29" w14:textId="0707E239" w:rsidR="005B08C0" w:rsidRPr="00A96A89" w:rsidRDefault="004D7A19" w:rsidP="00AB194A">
      <w:pPr>
        <w:bidi/>
        <w:spacing w:after="200" w:line="276" w:lineRule="auto"/>
        <w:jc w:val="center"/>
        <w:rPr>
          <w:rFonts w:ascii="Traditional Arabic" w:eastAsia="Times New Roman" w:hAnsi="Traditional Arabic" w:cs="Traditional Arabic"/>
          <w:sz w:val="32"/>
          <w:szCs w:val="32"/>
          <w:rtl/>
          <w:lang w:bidi="fa-IR"/>
        </w:rPr>
      </w:pPr>
      <w:r w:rsidRPr="00A96A89">
        <w:rPr>
          <w:rFonts w:ascii="Traditional Arabic" w:eastAsia="Times New Roman" w:hAnsi="Traditional Arabic" w:cs="Traditional Arabic"/>
          <w:sz w:val="32"/>
          <w:szCs w:val="32"/>
          <w:rtl/>
          <w:lang w:bidi="fa-IR"/>
        </w:rPr>
        <w:t xml:space="preserve">سيد جمال الدين الهروي – هراة، </w:t>
      </w:r>
      <w:r w:rsidR="00C10DF5" w:rsidRPr="00A96A89">
        <w:rPr>
          <w:rFonts w:ascii="Traditional Arabic" w:eastAsia="Times New Roman" w:hAnsi="Traditional Arabic" w:cs="Traditional Arabic" w:hint="cs"/>
          <w:sz w:val="32"/>
          <w:szCs w:val="32"/>
          <w:rtl/>
          <w:lang w:bidi="fa-IR"/>
        </w:rPr>
        <w:t>ثالث</w:t>
      </w:r>
      <w:r w:rsidRPr="00A96A89">
        <w:rPr>
          <w:rFonts w:ascii="Traditional Arabic" w:eastAsia="Times New Roman" w:hAnsi="Traditional Arabic" w:cs="Traditional Arabic"/>
          <w:sz w:val="32"/>
          <w:szCs w:val="32"/>
          <w:rtl/>
          <w:lang w:bidi="fa-IR"/>
        </w:rPr>
        <w:t xml:space="preserve"> </w:t>
      </w:r>
      <w:r w:rsidR="00202DDC" w:rsidRPr="00A96A89">
        <w:rPr>
          <w:rFonts w:ascii="Traditional Arabic" w:eastAsia="Times New Roman" w:hAnsi="Traditional Arabic" w:cs="Traditional Arabic"/>
          <w:sz w:val="32"/>
          <w:szCs w:val="32"/>
          <w:rtl/>
          <w:lang w:bidi="fa-IR"/>
        </w:rPr>
        <w:t>شوال</w:t>
      </w:r>
      <w:r w:rsidRPr="00A96A89">
        <w:rPr>
          <w:rFonts w:ascii="Traditional Arabic" w:eastAsia="Times New Roman" w:hAnsi="Traditional Arabic" w:cs="Traditional Arabic"/>
          <w:sz w:val="32"/>
          <w:szCs w:val="32"/>
          <w:rtl/>
          <w:lang w:bidi="fa-IR"/>
        </w:rPr>
        <w:t>، عام: 1442هـ.</w:t>
      </w:r>
      <w:r w:rsidR="00DC1E90" w:rsidRPr="00A96A89">
        <w:rPr>
          <w:rFonts w:ascii="Traditional Arabic" w:eastAsia="Times New Roman" w:hAnsi="Traditional Arabic" w:cs="Traditional Arabic" w:hint="cs"/>
          <w:sz w:val="32"/>
          <w:szCs w:val="32"/>
          <w:rtl/>
          <w:lang w:bidi="fa-IR"/>
        </w:rPr>
        <w:t xml:space="preserve">   </w:t>
      </w:r>
    </w:p>
    <w:p w14:paraId="547E64FF" w14:textId="306F74EB" w:rsidR="00C356B4" w:rsidRPr="00A96A89" w:rsidRDefault="00C356B4" w:rsidP="00C356B4">
      <w:pPr>
        <w:bidi/>
        <w:spacing w:after="200" w:line="276" w:lineRule="auto"/>
        <w:jc w:val="center"/>
        <w:rPr>
          <w:rFonts w:ascii="Traditional Arabic" w:eastAsia="Times New Roman" w:hAnsi="Traditional Arabic" w:cs="Traditional Arabic"/>
          <w:sz w:val="32"/>
          <w:szCs w:val="32"/>
          <w:rtl/>
          <w:lang w:bidi="fa-IR"/>
        </w:rPr>
      </w:pPr>
    </w:p>
    <w:sectPr w:rsidR="00C356B4" w:rsidRPr="00A96A89">
      <w:footerReference w:type="default" r:id="rId8"/>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DC5A3" w14:textId="77777777" w:rsidR="00D417D4" w:rsidRDefault="00D417D4" w:rsidP="004D7A19">
      <w:pPr>
        <w:spacing w:after="0" w:line="240" w:lineRule="auto"/>
      </w:pPr>
      <w:r>
        <w:separator/>
      </w:r>
    </w:p>
  </w:endnote>
  <w:endnote w:type="continuationSeparator" w:id="0">
    <w:p w14:paraId="6E007B7A" w14:textId="77777777" w:rsidR="00D417D4" w:rsidRDefault="00D417D4" w:rsidP="004D7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2  Badr">
    <w:altName w:val="Arial"/>
    <w:charset w:val="B2"/>
    <w:family w:val="auto"/>
    <w:pitch w:val="variable"/>
    <w:sig w:usb0="00002001" w:usb1="80000000" w:usb2="00000008" w:usb3="00000000" w:csb0="00000040" w:csb1="00000000"/>
  </w:font>
  <w:font w:name="AdvertisingExtraBold">
    <w:altName w:val="Arial"/>
    <w:charset w:val="B2"/>
    <w:family w:val="auto"/>
    <w:pitch w:val="variable"/>
    <w:sig w:usb0="00002001" w:usb1="00000000" w:usb2="00000000" w:usb3="00000000" w:csb0="00000040" w:csb1="00000000"/>
  </w:font>
  <w:font w:name="K_Yaqouti">
    <w:altName w:val="Symbol"/>
    <w:charset w:val="02"/>
    <w:family w:val="auto"/>
    <w:pitch w:val="variable"/>
    <w:sig w:usb0="00000000" w:usb1="10000000" w:usb2="00000000" w:usb3="00000000" w:csb0="80000000" w:csb1="00000000"/>
  </w:font>
  <w:font w:name="2  Lotus">
    <w:altName w:val="Arial"/>
    <w:charset w:val="B2"/>
    <w:family w:val="auto"/>
    <w:pitch w:val="variable"/>
    <w:sig w:usb0="00002001" w:usb1="80000000" w:usb2="00000008" w:usb3="00000000" w:csb0="00000040"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0092714"/>
      <w:docPartObj>
        <w:docPartGallery w:val="Page Numbers (Bottom of Page)"/>
        <w:docPartUnique/>
      </w:docPartObj>
    </w:sdtPr>
    <w:sdtEndPr>
      <w:rPr>
        <w:noProof/>
      </w:rPr>
    </w:sdtEndPr>
    <w:sdtContent>
      <w:p w14:paraId="38391E44" w14:textId="0E966635" w:rsidR="00594045" w:rsidRDefault="005940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7F6E54" w14:textId="77777777" w:rsidR="00594045" w:rsidRDefault="00594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2857C" w14:textId="77777777" w:rsidR="00D417D4" w:rsidRDefault="00D417D4" w:rsidP="004D7A19">
      <w:pPr>
        <w:spacing w:after="0" w:line="240" w:lineRule="auto"/>
      </w:pPr>
      <w:r>
        <w:separator/>
      </w:r>
    </w:p>
  </w:footnote>
  <w:footnote w:type="continuationSeparator" w:id="0">
    <w:p w14:paraId="60B33D54" w14:textId="77777777" w:rsidR="00D417D4" w:rsidRDefault="00D417D4" w:rsidP="004D7A19">
      <w:pPr>
        <w:spacing w:after="0" w:line="240" w:lineRule="auto"/>
      </w:pPr>
      <w:r>
        <w:continuationSeparator/>
      </w:r>
    </w:p>
  </w:footnote>
  <w:footnote w:id="1">
    <w:p w14:paraId="72301C55" w14:textId="287D2311" w:rsidR="004D7A19" w:rsidRPr="00C9418B" w:rsidRDefault="004D7A19" w:rsidP="004D7A19">
      <w:pPr>
        <w:pStyle w:val="n"/>
        <w:jc w:val="both"/>
        <w:rPr>
          <w:sz w:val="24"/>
          <w:szCs w:val="24"/>
        </w:rPr>
      </w:pPr>
      <w:r w:rsidRPr="00C9418B">
        <w:rPr>
          <w:rFonts w:ascii="K_Yaqouti" w:hAnsi="K_Yaqouti" w:cs="2  Lotus"/>
          <w:sz w:val="24"/>
          <w:szCs w:val="24"/>
        </w:rPr>
        <w:footnoteRef/>
      </w:r>
      <w:r w:rsidRPr="00C9418B">
        <w:rPr>
          <w:sz w:val="24"/>
          <w:szCs w:val="24"/>
          <w:rtl/>
        </w:rPr>
        <w:t xml:space="preserve"> </w:t>
      </w:r>
      <w:r w:rsidRPr="00C9418B">
        <w:rPr>
          <w:rFonts w:hint="cs"/>
          <w:sz w:val="24"/>
          <w:szCs w:val="24"/>
          <w:rtl/>
        </w:rPr>
        <w:t xml:space="preserve">- أستاذ وعميد كلية الشريعة والدراسات الإسلامية وعضو الهيئة العلمية بجامعة الجامي </w:t>
      </w:r>
      <w:r w:rsidR="00E60925">
        <w:rPr>
          <w:rFonts w:ascii="Times New Roman" w:hAnsi="Times New Roman" w:cs="Times New Roman" w:hint="cs"/>
          <w:sz w:val="24"/>
          <w:szCs w:val="24"/>
          <w:rtl/>
        </w:rPr>
        <w:t>-</w:t>
      </w:r>
      <w:r w:rsidRPr="00C9418B">
        <w:rPr>
          <w:rFonts w:hint="cs"/>
          <w:sz w:val="24"/>
          <w:szCs w:val="24"/>
          <w:rtl/>
        </w:rPr>
        <w:t xml:space="preserve"> هراة، أفغانستان، ومدير مجلة الهدى العربية بإسلام آباد (سابقا)، والأستاذ بكلية اللغات والآداب بالجامعة الإسلامية العالمية</w:t>
      </w:r>
      <w:r w:rsidRPr="00C9418B">
        <w:rPr>
          <w:rFonts w:ascii="Times New Roman" w:hAnsi="Times New Roman" w:cs="Times New Roman" w:hint="cs"/>
          <w:sz w:val="24"/>
          <w:szCs w:val="24"/>
          <w:rtl/>
        </w:rPr>
        <w:t>–</w:t>
      </w:r>
      <w:r w:rsidRPr="00C9418B">
        <w:rPr>
          <w:rFonts w:hint="cs"/>
          <w:sz w:val="24"/>
          <w:szCs w:val="24"/>
          <w:rtl/>
        </w:rPr>
        <w:t xml:space="preserve"> إسلام آباد (سابقا). </w:t>
      </w:r>
    </w:p>
  </w:footnote>
  <w:footnote w:id="2">
    <w:p w14:paraId="3B5CE385" w14:textId="77777777" w:rsidR="00C9785F" w:rsidRPr="00C9418B" w:rsidRDefault="00C9785F" w:rsidP="00C9785F">
      <w:pPr>
        <w:pStyle w:val="FootnoteText"/>
        <w:bidi/>
        <w:jc w:val="both"/>
        <w:rPr>
          <w:rFonts w:cs="2  Badr"/>
          <w:sz w:val="24"/>
          <w:szCs w:val="24"/>
        </w:rPr>
      </w:pPr>
      <w:r w:rsidRPr="00C9418B">
        <w:rPr>
          <w:rFonts w:ascii="K_Yaqouti" w:hAnsi="K_Yaqouti" w:cs="2  Lotus"/>
          <w:sz w:val="24"/>
          <w:szCs w:val="24"/>
        </w:rPr>
        <w:footnoteRef/>
      </w:r>
      <w:r w:rsidRPr="00C9418B">
        <w:rPr>
          <w:rFonts w:cs="2  Badr"/>
          <w:sz w:val="24"/>
          <w:szCs w:val="24"/>
          <w:rtl/>
        </w:rPr>
        <w:t xml:space="preserve"> </w:t>
      </w:r>
      <w:r w:rsidRPr="00C9418B">
        <w:rPr>
          <w:rFonts w:cs="2  Badr" w:hint="cs"/>
          <w:sz w:val="24"/>
          <w:szCs w:val="24"/>
          <w:rtl/>
        </w:rPr>
        <w:t xml:space="preserve">- كما جاء في الحديث: </w:t>
      </w:r>
      <w:r w:rsidRPr="00C9418B">
        <w:rPr>
          <w:rFonts w:cs="2  Badr"/>
          <w:sz w:val="24"/>
          <w:szCs w:val="24"/>
          <w:rtl/>
        </w:rPr>
        <w:t xml:space="preserve">«مَثَلُ الْمُؤْمِنِينَ </w:t>
      </w:r>
      <w:proofErr w:type="spellStart"/>
      <w:r w:rsidRPr="00C9418B">
        <w:rPr>
          <w:rFonts w:cs="2  Badr"/>
          <w:sz w:val="24"/>
          <w:szCs w:val="24"/>
          <w:rtl/>
        </w:rPr>
        <w:t>فِى</w:t>
      </w:r>
      <w:proofErr w:type="spellEnd"/>
      <w:r w:rsidRPr="00C9418B">
        <w:rPr>
          <w:rFonts w:cs="2  Badr"/>
          <w:sz w:val="24"/>
          <w:szCs w:val="24"/>
          <w:rtl/>
        </w:rPr>
        <w:t xml:space="preserve"> تَوَادِّهِمْ وَتَرَاحُمِهِمْ وَتَعَاطُفِهِمْ مَثَلُ الْجَسَدِ إِذَا اشْتَكَى مِنْهُ عُضْوٌ تَدَاعَى لَهُ سَائِرُ الْجَسَدِ بِالسَّهَرِ وَالْحُمَّى».</w:t>
      </w:r>
      <w:r w:rsidRPr="00C9418B">
        <w:rPr>
          <w:rFonts w:cs="2  Badr" w:hint="cs"/>
          <w:sz w:val="24"/>
          <w:szCs w:val="24"/>
          <w:rtl/>
        </w:rPr>
        <w:t xml:space="preserve"> صحيح مسلم (</w:t>
      </w:r>
      <w:r w:rsidRPr="00C9418B">
        <w:rPr>
          <w:rFonts w:cs="2  Badr"/>
          <w:sz w:val="24"/>
          <w:szCs w:val="24"/>
          <w:rtl/>
        </w:rPr>
        <w:t>دار الجيل بيروت + دار ال</w:t>
      </w:r>
      <w:r w:rsidRPr="00C9418B">
        <w:rPr>
          <w:rFonts w:cs="2  Badr" w:hint="cs"/>
          <w:sz w:val="24"/>
          <w:szCs w:val="24"/>
          <w:rtl/>
        </w:rPr>
        <w:t>آ</w:t>
      </w:r>
      <w:r w:rsidRPr="00C9418B">
        <w:rPr>
          <w:rFonts w:cs="2  Badr"/>
          <w:sz w:val="24"/>
          <w:szCs w:val="24"/>
          <w:rtl/>
        </w:rPr>
        <w:t>فاق الجديدة ـ بيروت</w:t>
      </w:r>
      <w:r w:rsidRPr="00C9418B">
        <w:rPr>
          <w:rFonts w:cs="2  Badr" w:hint="cs"/>
          <w:sz w:val="24"/>
          <w:szCs w:val="24"/>
          <w:rtl/>
        </w:rPr>
        <w:t>): ج</w:t>
      </w:r>
      <w:r w:rsidRPr="00C9418B">
        <w:rPr>
          <w:rFonts w:ascii="K_Yaqouti" w:hAnsi="K_Yaqouti" w:cs="2  Lotus" w:hint="cs"/>
          <w:sz w:val="24"/>
          <w:szCs w:val="24"/>
          <w:rtl/>
        </w:rPr>
        <w:t>8</w:t>
      </w:r>
      <w:r w:rsidRPr="00C9418B">
        <w:rPr>
          <w:rFonts w:cs="2  Badr" w:hint="cs"/>
          <w:sz w:val="24"/>
          <w:szCs w:val="24"/>
          <w:rtl/>
        </w:rPr>
        <w:t>/ ص</w:t>
      </w:r>
      <w:r w:rsidRPr="00C9418B">
        <w:rPr>
          <w:rFonts w:ascii="K_Yaqouti" w:hAnsi="K_Yaqouti" w:cs="2  Lotus" w:hint="cs"/>
          <w:sz w:val="24"/>
          <w:szCs w:val="24"/>
          <w:rtl/>
        </w:rPr>
        <w:t>20</w:t>
      </w:r>
      <w:r w:rsidRPr="00C9418B">
        <w:rPr>
          <w:rFonts w:cs="2  Badr" w:hint="cs"/>
          <w:sz w:val="24"/>
          <w:szCs w:val="24"/>
          <w:rtl/>
        </w:rPr>
        <w:t xml:space="preserve">، كتاب </w:t>
      </w:r>
      <w:r w:rsidRPr="00C9418B">
        <w:rPr>
          <w:rFonts w:cs="2  Badr"/>
          <w:sz w:val="24"/>
          <w:szCs w:val="24"/>
          <w:rtl/>
        </w:rPr>
        <w:t>البر والصلة والآدب</w:t>
      </w:r>
      <w:r w:rsidRPr="00C9418B">
        <w:rPr>
          <w:rFonts w:cs="2  Badr" w:hint="cs"/>
          <w:sz w:val="24"/>
          <w:szCs w:val="24"/>
          <w:rtl/>
        </w:rPr>
        <w:t xml:space="preserve">، </w:t>
      </w:r>
      <w:r w:rsidRPr="00C9418B">
        <w:rPr>
          <w:rFonts w:cs="2  Badr"/>
          <w:sz w:val="24"/>
          <w:szCs w:val="24"/>
          <w:rtl/>
        </w:rPr>
        <w:t>باب تَرَاحُمِ الْمُؤْمِنِينَ وَتَعَاطُفِهِمْ وَتَعَاضُدِهِمْ</w:t>
      </w:r>
      <w:r w:rsidRPr="00C9418B">
        <w:rPr>
          <w:rFonts w:cs="2  Badr" w:hint="cs"/>
          <w:sz w:val="24"/>
          <w:szCs w:val="24"/>
          <w:rtl/>
        </w:rPr>
        <w:t>، حديث رقم:</w:t>
      </w:r>
      <w:r w:rsidRPr="00C9418B">
        <w:rPr>
          <w:rFonts w:ascii="K_Yaqouti" w:hAnsi="K_Yaqouti" w:cs="2  Lotus" w:hint="cs"/>
          <w:sz w:val="24"/>
          <w:szCs w:val="24"/>
          <w:rtl/>
        </w:rPr>
        <w:t xml:space="preserve"> </w:t>
      </w:r>
      <w:r w:rsidRPr="00C9418B">
        <w:rPr>
          <w:rFonts w:ascii="K_Yaqouti" w:hAnsi="K_Yaqouti" w:cs="2  Lotus"/>
          <w:sz w:val="24"/>
          <w:szCs w:val="24"/>
          <w:rtl/>
        </w:rPr>
        <w:t>6751</w:t>
      </w:r>
      <w:r w:rsidRPr="00C9418B">
        <w:rPr>
          <w:rFonts w:cs="2  Badr" w:hint="cs"/>
          <w:sz w:val="24"/>
          <w:szCs w:val="24"/>
          <w:rtl/>
        </w:rPr>
        <w:t>.</w:t>
      </w:r>
    </w:p>
  </w:footnote>
  <w:footnote w:id="3">
    <w:p w14:paraId="71F5A352" w14:textId="77777777" w:rsidR="002F185A" w:rsidRPr="00AA3DB0" w:rsidRDefault="002F185A" w:rsidP="002F185A">
      <w:pPr>
        <w:pStyle w:val="FootnoteText"/>
        <w:bidi/>
        <w:jc w:val="both"/>
        <w:rPr>
          <w:rFonts w:cs="2  Badr"/>
        </w:rPr>
      </w:pPr>
      <w:r w:rsidRPr="004D7A19">
        <w:rPr>
          <w:rFonts w:cs="2  Badr"/>
        </w:rPr>
        <w:footnoteRef/>
      </w:r>
      <w:r w:rsidRPr="004D7A19">
        <w:rPr>
          <w:rFonts w:cs="2  Badr"/>
        </w:rPr>
        <w:t xml:space="preserve"> </w:t>
      </w:r>
      <w:r>
        <w:rPr>
          <w:rFonts w:cs="2  Badr" w:hint="cs"/>
          <w:rtl/>
        </w:rPr>
        <w:t xml:space="preserve">- </w:t>
      </w:r>
      <w:r w:rsidRPr="00AA3DB0">
        <w:rPr>
          <w:rFonts w:cs="2  Badr"/>
          <w:rtl/>
        </w:rPr>
        <w:t>ولد في بلدة مصياف (محافظة حماة - سورية) لأب دمشقي وتوفي في عَمّان.</w:t>
      </w:r>
      <w:r>
        <w:rPr>
          <w:rFonts w:cs="2  Badr" w:hint="cs"/>
          <w:rtl/>
        </w:rPr>
        <w:t xml:space="preserve"> </w:t>
      </w:r>
      <w:r w:rsidRPr="00AA3DB0">
        <w:rPr>
          <w:rFonts w:cs="2  Badr"/>
          <w:rtl/>
        </w:rPr>
        <w:t>عاش في سورية والأردن، وزار مصر.</w:t>
      </w:r>
      <w:r>
        <w:rPr>
          <w:rFonts w:cs="2  Badr" w:hint="cs"/>
          <w:rtl/>
        </w:rPr>
        <w:t xml:space="preserve"> </w:t>
      </w:r>
      <w:r w:rsidRPr="00AA3DB0">
        <w:rPr>
          <w:rFonts w:cs="2  Badr"/>
          <w:rtl/>
        </w:rPr>
        <w:t>تلقى تعليمه الابتدائي في المدرسة العثمانية. بعدها دخل المدرسة السلطانية بدمشق، ثم الكلية الحربية العسكرية التي تخرج فيها عام 1919.</w:t>
      </w:r>
      <w:r>
        <w:rPr>
          <w:rFonts w:cs="2  Badr" w:hint="cs"/>
          <w:rtl/>
        </w:rPr>
        <w:t xml:space="preserve"> </w:t>
      </w:r>
      <w:r w:rsidRPr="00AA3DB0">
        <w:rPr>
          <w:rFonts w:cs="2  Badr"/>
          <w:rtl/>
        </w:rPr>
        <w:t>وقد حكم عليه بالإعدام من الفرنسيين بعد دخولهم سورية، فهرب إلى الأردن.</w:t>
      </w:r>
      <w:r>
        <w:rPr>
          <w:rFonts w:cs="2  Badr" w:hint="cs"/>
          <w:rtl/>
        </w:rPr>
        <w:t xml:space="preserve"> </w:t>
      </w:r>
      <w:r w:rsidRPr="00AA3DB0">
        <w:rPr>
          <w:rFonts w:cs="2  Badr"/>
          <w:rtl/>
        </w:rPr>
        <w:t>التقى الإمام أحمد باليمن، وموسوليني بليبيا، وغاندي بالقاهرة.</w:t>
      </w:r>
      <w:r>
        <w:rPr>
          <w:rFonts w:cs="2  Badr" w:hint="cs"/>
          <w:rtl/>
        </w:rPr>
        <w:t xml:space="preserve"> </w:t>
      </w:r>
      <w:r w:rsidRPr="00AA3DB0">
        <w:rPr>
          <w:rFonts w:cs="2  Badr"/>
          <w:rtl/>
        </w:rPr>
        <w:t>انتقل بنشاطه الصحفي إلى الأردن، وبعد أن سجنه الإنجليز ثلاث سنوات، أصبح مديرًا لكلية الشريعة الإسلامية، ثم تفرغ لإصدار مجلة الشريعة التي لا تزال تصدر حتى الآن.</w:t>
      </w:r>
      <w:r>
        <w:rPr>
          <w:rFonts w:cs="2  Badr" w:hint="cs"/>
          <w:rtl/>
        </w:rPr>
        <w:t xml:space="preserve"> </w:t>
      </w:r>
    </w:p>
    <w:p w14:paraId="77877F57" w14:textId="77777777" w:rsidR="002F185A" w:rsidRPr="00AA3DB0" w:rsidRDefault="002F185A" w:rsidP="002F185A">
      <w:pPr>
        <w:pStyle w:val="FootnoteText"/>
        <w:bidi/>
        <w:jc w:val="both"/>
        <w:rPr>
          <w:rFonts w:cs="2  Badr"/>
        </w:rPr>
      </w:pPr>
      <w:r>
        <w:rPr>
          <w:rFonts w:cs="2  Badr" w:hint="cs"/>
          <w:rtl/>
        </w:rPr>
        <w:t xml:space="preserve">له </w:t>
      </w:r>
      <w:r w:rsidRPr="00AA3DB0">
        <w:rPr>
          <w:rFonts w:cs="2  Badr"/>
          <w:rtl/>
        </w:rPr>
        <w:t>قصائده نشرت في أعداد من جريدة «الجزيرة»، ومجلة «الشريعة»، وله قصائد في كتاب «ديوان الثورة السورية» - جمع محمود عرفة - المطبعة العربية - القاهرة 1926، وأناشيد وطنية ودينية نشرت في كتيب بعنوان: «أناشيد الفتيان».</w:t>
      </w:r>
    </w:p>
    <w:p w14:paraId="242D24DE" w14:textId="77777777" w:rsidR="002F185A" w:rsidRPr="00AA3DB0" w:rsidRDefault="002F185A" w:rsidP="002F185A">
      <w:pPr>
        <w:pStyle w:val="FootnoteText"/>
        <w:bidi/>
        <w:jc w:val="both"/>
        <w:rPr>
          <w:rFonts w:cs="2  Badr"/>
        </w:rPr>
      </w:pPr>
      <w:r>
        <w:rPr>
          <w:rFonts w:cs="2  Badr" w:hint="cs"/>
          <w:rtl/>
        </w:rPr>
        <w:t>و</w:t>
      </w:r>
      <w:r w:rsidRPr="00AA3DB0">
        <w:rPr>
          <w:rFonts w:cs="2  Badr"/>
          <w:rtl/>
        </w:rPr>
        <w:t xml:space="preserve">كتب رواية شعرية بعنوان: «شهيد الغدر الصهيوني»، ومسرحيتين هما: خالد بن الوليد، والثورة العربية الكبرى، </w:t>
      </w:r>
      <w:proofErr w:type="gramStart"/>
      <w:r w:rsidRPr="00AA3DB0">
        <w:rPr>
          <w:rFonts w:cs="2  Badr"/>
          <w:rtl/>
        </w:rPr>
        <w:t>و رواية</w:t>
      </w:r>
      <w:proofErr w:type="gramEnd"/>
      <w:r w:rsidRPr="00AA3DB0">
        <w:rPr>
          <w:rFonts w:cs="2  Badr"/>
          <w:rtl/>
        </w:rPr>
        <w:t xml:space="preserve"> بعنوان: فتاة عربية شاردة - أو: مذكرات الآنسة وله تراجم ودراسات ذات طابع تاريخي قومي، وإسلامي، كما وله في أدب الرحلة: في ربوع الباكستان - و: مشاهداتي في ديار الإسلام، وكلها مخطوطة، فضلاً عن مقالات وخطب كثيرة في مناسبات دينية وقومية واجتماعية.</w:t>
      </w:r>
    </w:p>
    <w:p w14:paraId="72EC20A7" w14:textId="77777777" w:rsidR="002F185A" w:rsidRPr="00AA3DB0" w:rsidRDefault="002F185A" w:rsidP="002F185A">
      <w:pPr>
        <w:pStyle w:val="FootnoteText"/>
        <w:bidi/>
        <w:jc w:val="both"/>
        <w:rPr>
          <w:rFonts w:cs="2  Badr"/>
        </w:rPr>
      </w:pPr>
      <w:r w:rsidRPr="00AA3DB0">
        <w:rPr>
          <w:rFonts w:cs="2  Badr"/>
          <w:rtl/>
        </w:rPr>
        <w:t xml:space="preserve">ونتيجة لجهوده وآثاره الطيبة فقد نال المرحوم </w:t>
      </w:r>
      <w:proofErr w:type="spellStart"/>
      <w:r w:rsidRPr="00AA3DB0">
        <w:rPr>
          <w:rFonts w:cs="2  Badr"/>
          <w:rtl/>
        </w:rPr>
        <w:t>الظبياني</w:t>
      </w:r>
      <w:proofErr w:type="spellEnd"/>
      <w:r w:rsidRPr="00AA3DB0">
        <w:rPr>
          <w:rFonts w:cs="2  Badr"/>
          <w:rtl/>
        </w:rPr>
        <w:t xml:space="preserve"> العديد من الأوسمة تقديراً له ولأعماله منها: وسام الكوكب الأردني من الدرجة الثالثة 1958، وسام الاستقلال الأردني من الدرجة الثانية 1962، وسام التربية من الدرجة الثانية 1971، ودرع كلية الشرطة الملكية.</w:t>
      </w:r>
    </w:p>
    <w:p w14:paraId="67AD95DC" w14:textId="77777777" w:rsidR="002F185A" w:rsidRDefault="002F185A" w:rsidP="002F185A">
      <w:pPr>
        <w:pStyle w:val="FootnoteText"/>
        <w:bidi/>
        <w:jc w:val="both"/>
        <w:rPr>
          <w:rFonts w:cs="2  Badr"/>
          <w:rtl/>
        </w:rPr>
      </w:pPr>
      <w:r w:rsidRPr="00AA3DB0">
        <w:rPr>
          <w:rFonts w:cs="2  Badr"/>
          <w:rtl/>
        </w:rPr>
        <w:t xml:space="preserve">عاش العلاّمة محمد تيسير ظبيان حياة مليئة بالنضال والعطاء والجهاد وقد رحل عن الدنيا يوم الخميس 7/9/1978م لتطوى صفحة في تاريخ الأدب العربي والثقافة العربية </w:t>
      </w:r>
      <w:proofErr w:type="gramStart"/>
      <w:r w:rsidRPr="00AA3DB0">
        <w:rPr>
          <w:rFonts w:cs="2  Badr"/>
          <w:rtl/>
        </w:rPr>
        <w:t>المشرفة</w:t>
      </w:r>
      <w:proofErr w:type="gramEnd"/>
      <w:r w:rsidRPr="00AA3DB0">
        <w:rPr>
          <w:rFonts w:cs="2  Badr"/>
          <w:rtl/>
        </w:rPr>
        <w:t xml:space="preserve"> ولكن ذكراه باقية لا تطوى نظراً للآثار التي تركها في مكتبات الدول العربية فأحيت ذكراه إلى الأبد</w:t>
      </w:r>
      <w:r>
        <w:rPr>
          <w:rFonts w:cs="2  Badr" w:hint="cs"/>
          <w:rtl/>
        </w:rPr>
        <w:t xml:space="preserve">. باختصار من: </w:t>
      </w:r>
      <w:r w:rsidRPr="00967783">
        <w:rPr>
          <w:rFonts w:cs="2  Badr"/>
          <w:rtl/>
        </w:rPr>
        <w:t>محمد تيسير ظبيان (1901-1987): مختارات من أعماله المطبوعة والمخطوطة</w:t>
      </w:r>
      <w:r>
        <w:rPr>
          <w:rFonts w:cs="2  Badr" w:hint="cs"/>
          <w:rtl/>
        </w:rPr>
        <w:t xml:space="preserve">، على الرابط التالي: </w:t>
      </w:r>
      <w:hyperlink r:id="rId1" w:history="1">
        <w:r w:rsidRPr="00967783">
          <w:t>https://www.afairui2020.com/desgeepersand1981/bkopggpjvt-167944</w:t>
        </w:r>
        <w:r w:rsidRPr="00967783">
          <w:rPr>
            <w:rtl/>
          </w:rPr>
          <w:t>/</w:t>
        </w:r>
      </w:hyperlink>
      <w:r>
        <w:rPr>
          <w:rFonts w:cs="2  Badr" w:hint="cs"/>
          <w:rtl/>
        </w:rPr>
        <w:t xml:space="preserve"> </w:t>
      </w:r>
    </w:p>
    <w:p w14:paraId="095B080B" w14:textId="77777777" w:rsidR="002F185A" w:rsidRPr="004D7A19" w:rsidRDefault="002F185A" w:rsidP="002F185A">
      <w:pPr>
        <w:pStyle w:val="FootnoteText"/>
        <w:bidi/>
        <w:jc w:val="both"/>
        <w:rPr>
          <w:rFonts w:cs="2  Badr"/>
          <w:rtl/>
        </w:rPr>
      </w:pPr>
      <w:r>
        <w:rPr>
          <w:rFonts w:cs="2  Badr" w:hint="cs"/>
          <w:rtl/>
        </w:rPr>
        <w:t>ومن الموقع الرسمي</w:t>
      </w:r>
      <w:r>
        <w:rPr>
          <w:rFonts w:cs="2  Badr"/>
        </w:rPr>
        <w:t xml:space="preserve"> </w:t>
      </w:r>
      <w:r>
        <w:rPr>
          <w:rFonts w:cs="2  Badr" w:hint="cs"/>
          <w:rtl/>
        </w:rPr>
        <w:t xml:space="preserve">دليل الفتيان على الرابط التالي: </w:t>
      </w:r>
      <w:r w:rsidRPr="000A639B">
        <w:rPr>
          <w:rFonts w:cs="2  Badr"/>
        </w:rPr>
        <w:t>https://al-fteanguide.blogspot.com/p/1319-1399-1901-1978.html</w:t>
      </w:r>
    </w:p>
  </w:footnote>
  <w:footnote w:id="4">
    <w:p w14:paraId="07D695CE" w14:textId="3DBA8009" w:rsidR="004D7A19" w:rsidRPr="00C9418B" w:rsidRDefault="004D7A19" w:rsidP="004D7A19">
      <w:pPr>
        <w:pStyle w:val="FootnoteText"/>
        <w:bidi/>
        <w:jc w:val="both"/>
        <w:rPr>
          <w:rFonts w:cs="2  Badr"/>
          <w:sz w:val="24"/>
          <w:szCs w:val="24"/>
          <w:rtl/>
        </w:rPr>
      </w:pPr>
      <w:r w:rsidRPr="00C9418B">
        <w:rPr>
          <w:rFonts w:cs="2  Badr"/>
          <w:sz w:val="24"/>
          <w:szCs w:val="24"/>
        </w:rPr>
        <w:footnoteRef/>
      </w:r>
      <w:r w:rsidRPr="00C9418B">
        <w:rPr>
          <w:rFonts w:cs="2  Badr"/>
          <w:sz w:val="24"/>
          <w:szCs w:val="24"/>
        </w:rPr>
        <w:t xml:space="preserve"> </w:t>
      </w:r>
      <w:r w:rsidRPr="00C9418B">
        <w:rPr>
          <w:rFonts w:cs="2  Badr" w:hint="cs"/>
          <w:sz w:val="24"/>
          <w:szCs w:val="24"/>
          <w:rtl/>
        </w:rPr>
        <w:t xml:space="preserve">- من الموقع الرسمي لوزارة الثقافة </w:t>
      </w:r>
      <w:r w:rsidRPr="00C9418B">
        <w:rPr>
          <w:rFonts w:ascii="Arial" w:hAnsi="Arial" w:cs="Arial" w:hint="cs"/>
          <w:sz w:val="24"/>
          <w:szCs w:val="24"/>
          <w:rtl/>
        </w:rPr>
        <w:t>–</w:t>
      </w:r>
      <w:r w:rsidRPr="00C9418B">
        <w:rPr>
          <w:rFonts w:cs="2  Badr" w:hint="cs"/>
          <w:sz w:val="24"/>
          <w:szCs w:val="24"/>
          <w:rtl/>
        </w:rPr>
        <w:t xml:space="preserve"> المملكة الأردنية الهاشمية على الرابط التالي: </w:t>
      </w:r>
      <w:r w:rsidRPr="00C9418B">
        <w:rPr>
          <w:rFonts w:cs="2  Badr"/>
          <w:sz w:val="24"/>
          <w:szCs w:val="24"/>
        </w:rPr>
        <w:t>https://culture.gov.jo/node/25117</w:t>
      </w:r>
    </w:p>
  </w:footnote>
  <w:footnote w:id="5">
    <w:p w14:paraId="66DED27B" w14:textId="15541ABA" w:rsidR="00E976F9" w:rsidRPr="00C9418B" w:rsidRDefault="00E976F9" w:rsidP="00E976F9">
      <w:pPr>
        <w:pStyle w:val="FootnoteText"/>
        <w:bidi/>
        <w:jc w:val="both"/>
        <w:rPr>
          <w:rFonts w:cs="2  Badr"/>
          <w:sz w:val="24"/>
          <w:szCs w:val="24"/>
          <w:rtl/>
        </w:rPr>
      </w:pPr>
      <w:r w:rsidRPr="00C9418B">
        <w:rPr>
          <w:sz w:val="24"/>
          <w:szCs w:val="24"/>
        </w:rPr>
        <w:footnoteRef/>
      </w:r>
      <w:r w:rsidRPr="00C9418B">
        <w:rPr>
          <w:rFonts w:cs="2  Badr"/>
          <w:sz w:val="24"/>
          <w:szCs w:val="24"/>
        </w:rPr>
        <w:t xml:space="preserve"> </w:t>
      </w:r>
      <w:r w:rsidRPr="00C9418B">
        <w:rPr>
          <w:rFonts w:cs="2  Badr" w:hint="cs"/>
          <w:sz w:val="24"/>
          <w:szCs w:val="24"/>
          <w:rtl/>
        </w:rPr>
        <w:t>- الملك عبد الله كما عرفته، تيسير ظبيان، ص11</w:t>
      </w:r>
      <w:r w:rsidR="00171541">
        <w:rPr>
          <w:rFonts w:cs="2  Badr" w:hint="cs"/>
          <w:sz w:val="24"/>
          <w:szCs w:val="24"/>
          <w:rtl/>
        </w:rPr>
        <w:t>، المطبعة الوطنية ومكتبتها، عام: 1387هـ/ 1967م</w:t>
      </w:r>
      <w:r w:rsidRPr="00C9418B">
        <w:rPr>
          <w:rFonts w:cs="2  Badr" w:hint="cs"/>
          <w:sz w:val="24"/>
          <w:szCs w:val="24"/>
          <w:rtl/>
        </w:rPr>
        <w:t xml:space="preserve">. </w:t>
      </w:r>
    </w:p>
  </w:footnote>
  <w:footnote w:id="6">
    <w:p w14:paraId="0D3D9CCB" w14:textId="77777777" w:rsidR="00E976F9" w:rsidRPr="00C9418B" w:rsidRDefault="00E976F9" w:rsidP="00E976F9">
      <w:pPr>
        <w:pStyle w:val="FootnoteText"/>
        <w:bidi/>
        <w:jc w:val="both"/>
        <w:rPr>
          <w:rFonts w:cs="2  Badr"/>
          <w:sz w:val="24"/>
          <w:szCs w:val="24"/>
          <w:rtl/>
          <w:lang w:bidi="fa-IR"/>
        </w:rPr>
      </w:pPr>
      <w:r w:rsidRPr="00C9418B">
        <w:rPr>
          <w:sz w:val="24"/>
          <w:szCs w:val="24"/>
        </w:rPr>
        <w:footnoteRef/>
      </w:r>
      <w:r w:rsidRPr="00C9418B">
        <w:rPr>
          <w:rFonts w:cs="2  Badr"/>
          <w:sz w:val="24"/>
          <w:szCs w:val="24"/>
        </w:rPr>
        <w:t xml:space="preserve"> </w:t>
      </w:r>
      <w:r w:rsidRPr="00C9418B">
        <w:rPr>
          <w:rFonts w:cs="2  Badr" w:hint="cs"/>
          <w:sz w:val="24"/>
          <w:szCs w:val="24"/>
          <w:rtl/>
        </w:rPr>
        <w:t xml:space="preserve">- المصدر نفسه، ص10.   </w:t>
      </w:r>
    </w:p>
  </w:footnote>
  <w:footnote w:id="7">
    <w:p w14:paraId="3DDA8F49" w14:textId="77777777" w:rsidR="00A66968" w:rsidRPr="00C9418B" w:rsidRDefault="002C0040" w:rsidP="00A66968">
      <w:pPr>
        <w:pStyle w:val="FootnoteText"/>
        <w:bidi/>
        <w:jc w:val="both"/>
        <w:rPr>
          <w:rFonts w:cs="2  Badr"/>
          <w:sz w:val="24"/>
          <w:szCs w:val="24"/>
          <w:rtl/>
        </w:rPr>
      </w:pPr>
      <w:r w:rsidRPr="00C9418B">
        <w:rPr>
          <w:sz w:val="24"/>
          <w:szCs w:val="24"/>
        </w:rPr>
        <w:footnoteRef/>
      </w:r>
      <w:r w:rsidRPr="00C9418B">
        <w:rPr>
          <w:rFonts w:cs="2  Badr"/>
          <w:sz w:val="24"/>
          <w:szCs w:val="24"/>
        </w:rPr>
        <w:t xml:space="preserve"> </w:t>
      </w:r>
      <w:r w:rsidRPr="00C9418B">
        <w:rPr>
          <w:rFonts w:cs="2  Badr" w:hint="cs"/>
          <w:sz w:val="24"/>
          <w:szCs w:val="24"/>
          <w:rtl/>
        </w:rPr>
        <w:t>-</w:t>
      </w:r>
      <w:r w:rsidRPr="002C0040">
        <w:rPr>
          <w:rFonts w:cs="2  Badr"/>
          <w:sz w:val="24"/>
          <w:szCs w:val="24"/>
          <w:rtl/>
        </w:rPr>
        <w:t xml:space="preserve"> </w:t>
      </w:r>
      <w:r w:rsidR="00A66968" w:rsidRPr="00C9418B">
        <w:rPr>
          <w:rFonts w:cs="2  Badr" w:hint="cs"/>
          <w:sz w:val="24"/>
          <w:szCs w:val="24"/>
          <w:rtl/>
        </w:rPr>
        <w:t xml:space="preserve">باختصار من: </w:t>
      </w:r>
      <w:r w:rsidR="00A66968" w:rsidRPr="00C9418B">
        <w:rPr>
          <w:rFonts w:cs="2  Badr"/>
          <w:sz w:val="24"/>
          <w:szCs w:val="24"/>
          <w:rtl/>
        </w:rPr>
        <w:t>محمد تيسير ظبيان (1901-1987): مختارات من أعماله المطبوعة والمخطوطة</w:t>
      </w:r>
      <w:r w:rsidR="00A66968" w:rsidRPr="00C9418B">
        <w:rPr>
          <w:rFonts w:cs="2  Badr" w:hint="cs"/>
          <w:sz w:val="24"/>
          <w:szCs w:val="24"/>
          <w:rtl/>
        </w:rPr>
        <w:t xml:space="preserve">، على الرابط التالي: </w:t>
      </w:r>
      <w:hyperlink r:id="rId2" w:history="1">
        <w:r w:rsidR="00A66968" w:rsidRPr="00C9418B">
          <w:rPr>
            <w:sz w:val="24"/>
            <w:szCs w:val="24"/>
          </w:rPr>
          <w:t>https://www.afairui2020.com/desgeepersand1981/bkopggpjvt-167944</w:t>
        </w:r>
        <w:r w:rsidR="00A66968" w:rsidRPr="00C9418B">
          <w:rPr>
            <w:sz w:val="24"/>
            <w:szCs w:val="24"/>
            <w:rtl/>
          </w:rPr>
          <w:t>/</w:t>
        </w:r>
      </w:hyperlink>
      <w:r w:rsidR="00A66968" w:rsidRPr="00C9418B">
        <w:rPr>
          <w:rFonts w:cs="2  Badr" w:hint="cs"/>
          <w:sz w:val="24"/>
          <w:szCs w:val="24"/>
          <w:rtl/>
        </w:rPr>
        <w:t xml:space="preserve"> </w:t>
      </w:r>
    </w:p>
    <w:p w14:paraId="1DDB44DE" w14:textId="04B7B233" w:rsidR="00A66968" w:rsidRDefault="00A66968" w:rsidP="00A66968">
      <w:pPr>
        <w:pStyle w:val="FootnoteText"/>
        <w:bidi/>
        <w:rPr>
          <w:rFonts w:cs="2  Badr"/>
          <w:sz w:val="24"/>
          <w:szCs w:val="24"/>
          <w:rtl/>
        </w:rPr>
      </w:pPr>
      <w:r w:rsidRPr="00C9418B">
        <w:rPr>
          <w:rFonts w:cs="2  Badr" w:hint="cs"/>
          <w:sz w:val="24"/>
          <w:szCs w:val="24"/>
          <w:rtl/>
        </w:rPr>
        <w:t>ومن الموقع الرسمي</w:t>
      </w:r>
      <w:r w:rsidRPr="00C9418B">
        <w:rPr>
          <w:rFonts w:cs="2  Badr"/>
          <w:sz w:val="24"/>
          <w:szCs w:val="24"/>
        </w:rPr>
        <w:t xml:space="preserve"> </w:t>
      </w:r>
      <w:r w:rsidRPr="00C9418B">
        <w:rPr>
          <w:rFonts w:cs="2  Badr" w:hint="cs"/>
          <w:sz w:val="24"/>
          <w:szCs w:val="24"/>
          <w:rtl/>
        </w:rPr>
        <w:t xml:space="preserve">دليل الفتيان على الرابط التالي: </w:t>
      </w:r>
      <w:r w:rsidRPr="00C9418B">
        <w:rPr>
          <w:rFonts w:cs="2  Badr"/>
          <w:sz w:val="24"/>
          <w:szCs w:val="24"/>
        </w:rPr>
        <w:t>https://al-fteanguide.blogspot.com/p/1319-1399-1901-1978.html</w:t>
      </w:r>
      <w:r>
        <w:rPr>
          <w:rFonts w:cs="2  Badr" w:hint="cs"/>
          <w:sz w:val="24"/>
          <w:szCs w:val="24"/>
          <w:rtl/>
        </w:rPr>
        <w:t>م.</w:t>
      </w:r>
    </w:p>
    <w:p w14:paraId="11B86C1A" w14:textId="056890D5" w:rsidR="002C0040" w:rsidRPr="002C0040" w:rsidRDefault="00A66968" w:rsidP="00A66968">
      <w:pPr>
        <w:pStyle w:val="FootnoteText"/>
        <w:bidi/>
        <w:rPr>
          <w:rFonts w:cs="2  Badr"/>
          <w:sz w:val="24"/>
          <w:szCs w:val="24"/>
          <w:rtl/>
        </w:rPr>
      </w:pPr>
      <w:r>
        <w:rPr>
          <w:rFonts w:cs="2  Badr" w:hint="cs"/>
          <w:sz w:val="24"/>
          <w:szCs w:val="24"/>
          <w:rtl/>
        </w:rPr>
        <w:t>و</w:t>
      </w:r>
      <w:r w:rsidR="00A02A73">
        <w:rPr>
          <w:rFonts w:cs="2  Badr" w:hint="cs"/>
          <w:sz w:val="24"/>
          <w:szCs w:val="24"/>
          <w:rtl/>
        </w:rPr>
        <w:t>لتفصيل حياته يراجع</w:t>
      </w:r>
      <w:r w:rsidR="006021E4" w:rsidRPr="006021E4">
        <w:rPr>
          <w:rFonts w:cs="2  Badr"/>
          <w:sz w:val="24"/>
          <w:szCs w:val="24"/>
          <w:rtl/>
        </w:rPr>
        <w:t>:</w:t>
      </w:r>
      <w:r w:rsidR="006021E4">
        <w:rPr>
          <w:rFonts w:cs="2  Badr" w:hint="cs"/>
          <w:sz w:val="24"/>
          <w:szCs w:val="24"/>
          <w:rtl/>
        </w:rPr>
        <w:t xml:space="preserve"> - </w:t>
      </w:r>
      <w:r w:rsidR="002C0040" w:rsidRPr="002C0040">
        <w:rPr>
          <w:rFonts w:cs="2  Badr" w:hint="cs"/>
          <w:sz w:val="24"/>
          <w:szCs w:val="24"/>
          <w:rtl/>
        </w:rPr>
        <w:t>حسني</w:t>
      </w:r>
      <w:r w:rsidR="002C0040" w:rsidRPr="002C0040">
        <w:rPr>
          <w:rFonts w:cs="2  Badr"/>
          <w:sz w:val="24"/>
          <w:szCs w:val="24"/>
          <w:rtl/>
        </w:rPr>
        <w:t xml:space="preserve"> </w:t>
      </w:r>
      <w:r w:rsidR="002C0040" w:rsidRPr="002C0040">
        <w:rPr>
          <w:rFonts w:cs="2  Badr" w:hint="cs"/>
          <w:sz w:val="24"/>
          <w:szCs w:val="24"/>
          <w:rtl/>
        </w:rPr>
        <w:t>فريز</w:t>
      </w:r>
      <w:r w:rsidR="002C0040" w:rsidRPr="002C0040">
        <w:rPr>
          <w:rFonts w:cs="2  Badr"/>
          <w:sz w:val="24"/>
          <w:szCs w:val="24"/>
          <w:rtl/>
        </w:rPr>
        <w:t xml:space="preserve">: </w:t>
      </w:r>
      <w:r w:rsidR="002C0040" w:rsidRPr="002C0040">
        <w:rPr>
          <w:rFonts w:cs="2  Badr" w:hint="cs"/>
          <w:sz w:val="24"/>
          <w:szCs w:val="24"/>
          <w:rtl/>
        </w:rPr>
        <w:t>مع</w:t>
      </w:r>
      <w:r w:rsidR="002C0040" w:rsidRPr="002C0040">
        <w:rPr>
          <w:rFonts w:cs="2  Badr"/>
          <w:sz w:val="24"/>
          <w:szCs w:val="24"/>
          <w:rtl/>
        </w:rPr>
        <w:t xml:space="preserve"> </w:t>
      </w:r>
      <w:r w:rsidR="002C0040" w:rsidRPr="002C0040">
        <w:rPr>
          <w:rFonts w:cs="2  Badr" w:hint="cs"/>
          <w:sz w:val="24"/>
          <w:szCs w:val="24"/>
          <w:rtl/>
        </w:rPr>
        <w:t>رفاق</w:t>
      </w:r>
      <w:r w:rsidR="002C0040" w:rsidRPr="002C0040">
        <w:rPr>
          <w:rFonts w:cs="2  Badr"/>
          <w:sz w:val="24"/>
          <w:szCs w:val="24"/>
          <w:rtl/>
        </w:rPr>
        <w:t xml:space="preserve"> </w:t>
      </w:r>
      <w:r w:rsidR="002C0040" w:rsidRPr="002C0040">
        <w:rPr>
          <w:rFonts w:cs="2  Badr" w:hint="cs"/>
          <w:sz w:val="24"/>
          <w:szCs w:val="24"/>
          <w:rtl/>
        </w:rPr>
        <w:t>العمر</w:t>
      </w:r>
      <w:r w:rsidR="002C0040" w:rsidRPr="002C0040">
        <w:rPr>
          <w:rFonts w:cs="2  Badr"/>
          <w:sz w:val="24"/>
          <w:szCs w:val="24"/>
          <w:rtl/>
        </w:rPr>
        <w:t xml:space="preserve"> - </w:t>
      </w:r>
      <w:r w:rsidR="002C0040" w:rsidRPr="002C0040">
        <w:rPr>
          <w:rFonts w:cs="2  Badr" w:hint="cs"/>
          <w:sz w:val="24"/>
          <w:szCs w:val="24"/>
          <w:rtl/>
        </w:rPr>
        <w:t>رابطة</w:t>
      </w:r>
      <w:r w:rsidR="002C0040" w:rsidRPr="002C0040">
        <w:rPr>
          <w:rFonts w:cs="2  Badr"/>
          <w:sz w:val="24"/>
          <w:szCs w:val="24"/>
          <w:rtl/>
        </w:rPr>
        <w:t xml:space="preserve"> </w:t>
      </w:r>
      <w:r w:rsidR="002C0040" w:rsidRPr="002C0040">
        <w:rPr>
          <w:rFonts w:cs="2  Badr" w:hint="cs"/>
          <w:sz w:val="24"/>
          <w:szCs w:val="24"/>
          <w:rtl/>
        </w:rPr>
        <w:t>الكتاب</w:t>
      </w:r>
      <w:r w:rsidR="002C0040" w:rsidRPr="002C0040">
        <w:rPr>
          <w:rFonts w:cs="2  Badr"/>
          <w:sz w:val="24"/>
          <w:szCs w:val="24"/>
          <w:rtl/>
        </w:rPr>
        <w:t xml:space="preserve"> </w:t>
      </w:r>
      <w:r w:rsidR="002C0040" w:rsidRPr="002C0040">
        <w:rPr>
          <w:rFonts w:cs="2  Badr" w:hint="cs"/>
          <w:sz w:val="24"/>
          <w:szCs w:val="24"/>
          <w:rtl/>
        </w:rPr>
        <w:t>الأردنيين</w:t>
      </w:r>
      <w:r w:rsidR="002C0040" w:rsidRPr="002C0040">
        <w:rPr>
          <w:rFonts w:cs="2  Badr"/>
          <w:sz w:val="24"/>
          <w:szCs w:val="24"/>
          <w:rtl/>
        </w:rPr>
        <w:t xml:space="preserve"> - </w:t>
      </w:r>
      <w:r w:rsidR="002C0040" w:rsidRPr="002C0040">
        <w:rPr>
          <w:rFonts w:cs="2  Badr" w:hint="cs"/>
          <w:sz w:val="24"/>
          <w:szCs w:val="24"/>
          <w:rtl/>
        </w:rPr>
        <w:t>عمان</w:t>
      </w:r>
      <w:r w:rsidR="002C0040" w:rsidRPr="002C0040">
        <w:rPr>
          <w:rFonts w:cs="2  Badr"/>
          <w:sz w:val="24"/>
          <w:szCs w:val="24"/>
          <w:rtl/>
        </w:rPr>
        <w:t>1982</w:t>
      </w:r>
      <w:r w:rsidR="002C0040" w:rsidRPr="002C0040">
        <w:rPr>
          <w:rFonts w:cs="2  Badr" w:hint="cs"/>
          <w:sz w:val="24"/>
          <w:szCs w:val="24"/>
          <w:rtl/>
        </w:rPr>
        <w:t>م</w:t>
      </w:r>
      <w:r w:rsidR="002C0040" w:rsidRPr="002C0040">
        <w:rPr>
          <w:rFonts w:cs="2  Badr"/>
          <w:sz w:val="24"/>
          <w:szCs w:val="24"/>
        </w:rPr>
        <w:t>.</w:t>
      </w:r>
    </w:p>
    <w:p w14:paraId="6B17EB8C" w14:textId="403B9A63" w:rsidR="002C0040" w:rsidRPr="002C0040" w:rsidRDefault="006021E4" w:rsidP="002C0040">
      <w:pPr>
        <w:pStyle w:val="FootnoteText"/>
        <w:bidi/>
        <w:rPr>
          <w:rFonts w:cs="2  Badr"/>
          <w:sz w:val="24"/>
          <w:szCs w:val="24"/>
          <w:rtl/>
        </w:rPr>
      </w:pPr>
      <w:r>
        <w:rPr>
          <w:rFonts w:cs="2  Badr" w:hint="cs"/>
          <w:sz w:val="24"/>
          <w:szCs w:val="24"/>
          <w:rtl/>
        </w:rPr>
        <w:t xml:space="preserve">- </w:t>
      </w:r>
      <w:r w:rsidR="002C0040" w:rsidRPr="002C0040">
        <w:rPr>
          <w:rFonts w:cs="2  Badr" w:hint="cs"/>
          <w:sz w:val="24"/>
          <w:szCs w:val="24"/>
          <w:rtl/>
        </w:rPr>
        <w:t>محمد</w:t>
      </w:r>
      <w:r w:rsidR="002C0040" w:rsidRPr="002C0040">
        <w:rPr>
          <w:rFonts w:cs="2  Badr"/>
          <w:sz w:val="24"/>
          <w:szCs w:val="24"/>
          <w:rtl/>
        </w:rPr>
        <w:t xml:space="preserve"> </w:t>
      </w:r>
      <w:r w:rsidR="002C0040" w:rsidRPr="002C0040">
        <w:rPr>
          <w:rFonts w:cs="2  Badr" w:hint="cs"/>
          <w:sz w:val="24"/>
          <w:szCs w:val="24"/>
          <w:rtl/>
        </w:rPr>
        <w:t>خير</w:t>
      </w:r>
      <w:r w:rsidR="002C0040" w:rsidRPr="002C0040">
        <w:rPr>
          <w:rFonts w:cs="2  Badr"/>
          <w:sz w:val="24"/>
          <w:szCs w:val="24"/>
          <w:rtl/>
        </w:rPr>
        <w:t xml:space="preserve"> </w:t>
      </w:r>
      <w:r w:rsidR="002C0040" w:rsidRPr="002C0040">
        <w:rPr>
          <w:rFonts w:cs="2  Badr" w:hint="cs"/>
          <w:sz w:val="24"/>
          <w:szCs w:val="24"/>
          <w:rtl/>
        </w:rPr>
        <w:t>رمضان</w:t>
      </w:r>
      <w:r w:rsidR="002C0040" w:rsidRPr="002C0040">
        <w:rPr>
          <w:rFonts w:cs="2  Badr"/>
          <w:sz w:val="24"/>
          <w:szCs w:val="24"/>
          <w:rtl/>
        </w:rPr>
        <w:t xml:space="preserve">: </w:t>
      </w:r>
      <w:r w:rsidR="002C0040" w:rsidRPr="002C0040">
        <w:rPr>
          <w:rFonts w:cs="2  Badr" w:hint="cs"/>
          <w:sz w:val="24"/>
          <w:szCs w:val="24"/>
          <w:rtl/>
        </w:rPr>
        <w:t>تتمة</w:t>
      </w:r>
      <w:r w:rsidR="002C0040" w:rsidRPr="002C0040">
        <w:rPr>
          <w:rFonts w:cs="2  Badr"/>
          <w:sz w:val="24"/>
          <w:szCs w:val="24"/>
          <w:rtl/>
        </w:rPr>
        <w:t xml:space="preserve"> </w:t>
      </w:r>
      <w:r w:rsidR="002C0040" w:rsidRPr="002C0040">
        <w:rPr>
          <w:rFonts w:cs="2  Badr" w:hint="cs"/>
          <w:sz w:val="24"/>
          <w:szCs w:val="24"/>
          <w:rtl/>
        </w:rPr>
        <w:t>الأعلام</w:t>
      </w:r>
      <w:r w:rsidR="002C0040" w:rsidRPr="002C0040">
        <w:rPr>
          <w:rFonts w:cs="2  Badr"/>
          <w:sz w:val="24"/>
          <w:szCs w:val="24"/>
          <w:rtl/>
        </w:rPr>
        <w:t xml:space="preserve"> - </w:t>
      </w:r>
      <w:r w:rsidR="002C0040" w:rsidRPr="002C0040">
        <w:rPr>
          <w:rFonts w:cs="2  Badr" w:hint="cs"/>
          <w:sz w:val="24"/>
          <w:szCs w:val="24"/>
          <w:rtl/>
        </w:rPr>
        <w:t>دار</w:t>
      </w:r>
      <w:r w:rsidR="002C0040" w:rsidRPr="002C0040">
        <w:rPr>
          <w:rFonts w:cs="2  Badr"/>
          <w:sz w:val="24"/>
          <w:szCs w:val="24"/>
          <w:rtl/>
        </w:rPr>
        <w:t xml:space="preserve"> </w:t>
      </w:r>
      <w:r w:rsidR="002C0040" w:rsidRPr="002C0040">
        <w:rPr>
          <w:rFonts w:cs="2  Badr" w:hint="cs"/>
          <w:sz w:val="24"/>
          <w:szCs w:val="24"/>
          <w:rtl/>
        </w:rPr>
        <w:t>ابن</w:t>
      </w:r>
      <w:r w:rsidR="002C0040" w:rsidRPr="002C0040">
        <w:rPr>
          <w:rFonts w:cs="2  Badr"/>
          <w:sz w:val="24"/>
          <w:szCs w:val="24"/>
          <w:rtl/>
        </w:rPr>
        <w:t xml:space="preserve"> </w:t>
      </w:r>
      <w:r w:rsidR="002C0040" w:rsidRPr="002C0040">
        <w:rPr>
          <w:rFonts w:cs="2  Badr" w:hint="cs"/>
          <w:sz w:val="24"/>
          <w:szCs w:val="24"/>
          <w:rtl/>
        </w:rPr>
        <w:t>حزم</w:t>
      </w:r>
      <w:r w:rsidR="002C0040" w:rsidRPr="002C0040">
        <w:rPr>
          <w:rFonts w:cs="2  Badr"/>
          <w:sz w:val="24"/>
          <w:szCs w:val="24"/>
          <w:rtl/>
        </w:rPr>
        <w:t xml:space="preserve"> - </w:t>
      </w:r>
      <w:r w:rsidR="002C0040" w:rsidRPr="002C0040">
        <w:rPr>
          <w:rFonts w:cs="2  Badr" w:hint="cs"/>
          <w:sz w:val="24"/>
          <w:szCs w:val="24"/>
          <w:rtl/>
        </w:rPr>
        <w:t>بيروت</w:t>
      </w:r>
      <w:r w:rsidR="002C0040" w:rsidRPr="002C0040">
        <w:rPr>
          <w:rFonts w:cs="2  Badr"/>
          <w:sz w:val="24"/>
          <w:szCs w:val="24"/>
          <w:rtl/>
        </w:rPr>
        <w:t xml:space="preserve"> 1998</w:t>
      </w:r>
      <w:r w:rsidR="002C0040" w:rsidRPr="002C0040">
        <w:rPr>
          <w:rFonts w:cs="2  Badr"/>
          <w:sz w:val="24"/>
          <w:szCs w:val="24"/>
        </w:rPr>
        <w:t xml:space="preserve"> .</w:t>
      </w:r>
    </w:p>
    <w:p w14:paraId="0FB44C5A" w14:textId="6675A4B6" w:rsidR="002C0040" w:rsidRPr="002C0040" w:rsidRDefault="006021E4" w:rsidP="002C0040">
      <w:pPr>
        <w:pStyle w:val="FootnoteText"/>
        <w:bidi/>
        <w:rPr>
          <w:rFonts w:cs="2  Badr"/>
          <w:sz w:val="24"/>
          <w:szCs w:val="24"/>
          <w:rtl/>
        </w:rPr>
      </w:pPr>
      <w:r>
        <w:rPr>
          <w:rFonts w:cs="2  Badr" w:hint="cs"/>
          <w:sz w:val="24"/>
          <w:szCs w:val="24"/>
          <w:rtl/>
        </w:rPr>
        <w:t>-</w:t>
      </w:r>
      <w:r w:rsidR="002C0040" w:rsidRPr="002C0040">
        <w:rPr>
          <w:rFonts w:cs="2  Badr"/>
          <w:sz w:val="24"/>
          <w:szCs w:val="24"/>
        </w:rPr>
        <w:t xml:space="preserve"> </w:t>
      </w:r>
      <w:r w:rsidR="002C0040" w:rsidRPr="002C0040">
        <w:rPr>
          <w:rFonts w:cs="2  Badr" w:hint="cs"/>
          <w:sz w:val="24"/>
          <w:szCs w:val="24"/>
          <w:rtl/>
        </w:rPr>
        <w:t>هاني</w:t>
      </w:r>
      <w:r w:rsidR="002C0040" w:rsidRPr="002C0040">
        <w:rPr>
          <w:rFonts w:cs="2  Badr"/>
          <w:sz w:val="24"/>
          <w:szCs w:val="24"/>
          <w:rtl/>
        </w:rPr>
        <w:t xml:space="preserve"> </w:t>
      </w:r>
      <w:r w:rsidR="002C0040" w:rsidRPr="002C0040">
        <w:rPr>
          <w:rFonts w:cs="2  Badr" w:hint="cs"/>
          <w:sz w:val="24"/>
          <w:szCs w:val="24"/>
          <w:rtl/>
        </w:rPr>
        <w:t>الخشمان</w:t>
      </w:r>
      <w:r w:rsidR="002C0040" w:rsidRPr="002C0040">
        <w:rPr>
          <w:rFonts w:cs="2  Badr"/>
          <w:sz w:val="24"/>
          <w:szCs w:val="24"/>
          <w:rtl/>
        </w:rPr>
        <w:t xml:space="preserve">: </w:t>
      </w:r>
      <w:r w:rsidR="002C0040" w:rsidRPr="002C0040">
        <w:rPr>
          <w:rFonts w:cs="2  Badr" w:hint="cs"/>
          <w:sz w:val="24"/>
          <w:szCs w:val="24"/>
          <w:rtl/>
        </w:rPr>
        <w:t>أسماء</w:t>
      </w:r>
      <w:r w:rsidR="002C0040" w:rsidRPr="002C0040">
        <w:rPr>
          <w:rFonts w:cs="2  Badr"/>
          <w:sz w:val="24"/>
          <w:szCs w:val="24"/>
          <w:rtl/>
        </w:rPr>
        <w:t xml:space="preserve"> </w:t>
      </w:r>
      <w:r w:rsidR="002C0040" w:rsidRPr="002C0040">
        <w:rPr>
          <w:rFonts w:cs="2  Badr" w:hint="cs"/>
          <w:sz w:val="24"/>
          <w:szCs w:val="24"/>
          <w:rtl/>
        </w:rPr>
        <w:t>في</w:t>
      </w:r>
      <w:r w:rsidR="002C0040" w:rsidRPr="002C0040">
        <w:rPr>
          <w:rFonts w:cs="2  Badr"/>
          <w:sz w:val="24"/>
          <w:szCs w:val="24"/>
          <w:rtl/>
        </w:rPr>
        <w:t xml:space="preserve"> </w:t>
      </w:r>
      <w:r w:rsidR="002C0040" w:rsidRPr="002C0040">
        <w:rPr>
          <w:rFonts w:cs="2  Badr" w:hint="cs"/>
          <w:sz w:val="24"/>
          <w:szCs w:val="24"/>
          <w:rtl/>
        </w:rPr>
        <w:t>القلب</w:t>
      </w:r>
      <w:r w:rsidR="002C0040" w:rsidRPr="002C0040">
        <w:rPr>
          <w:rFonts w:cs="2  Badr"/>
          <w:sz w:val="24"/>
          <w:szCs w:val="24"/>
          <w:rtl/>
        </w:rPr>
        <w:t xml:space="preserve"> - </w:t>
      </w:r>
      <w:r w:rsidR="002C0040" w:rsidRPr="002C0040">
        <w:rPr>
          <w:rFonts w:cs="2  Badr" w:hint="cs"/>
          <w:sz w:val="24"/>
          <w:szCs w:val="24"/>
          <w:rtl/>
        </w:rPr>
        <w:t>مدرسة</w:t>
      </w:r>
      <w:r w:rsidR="002C0040" w:rsidRPr="002C0040">
        <w:rPr>
          <w:rFonts w:cs="2  Badr"/>
          <w:sz w:val="24"/>
          <w:szCs w:val="24"/>
          <w:rtl/>
        </w:rPr>
        <w:t xml:space="preserve"> </w:t>
      </w:r>
      <w:r w:rsidR="002C0040" w:rsidRPr="002C0040">
        <w:rPr>
          <w:rFonts w:cs="2  Badr" w:hint="cs"/>
          <w:sz w:val="24"/>
          <w:szCs w:val="24"/>
          <w:rtl/>
        </w:rPr>
        <w:t>السلط</w:t>
      </w:r>
      <w:r w:rsidR="002C0040" w:rsidRPr="002C0040">
        <w:rPr>
          <w:rFonts w:cs="2  Badr"/>
          <w:sz w:val="24"/>
          <w:szCs w:val="24"/>
          <w:rtl/>
        </w:rPr>
        <w:t xml:space="preserve"> 1990</w:t>
      </w:r>
      <w:r w:rsidR="002C0040" w:rsidRPr="002C0040">
        <w:rPr>
          <w:rFonts w:cs="2  Badr"/>
          <w:sz w:val="24"/>
          <w:szCs w:val="24"/>
        </w:rPr>
        <w:t xml:space="preserve"> .</w:t>
      </w:r>
    </w:p>
    <w:p w14:paraId="5888E25D" w14:textId="5AE3AC54" w:rsidR="00A66968" w:rsidRPr="00C9418B" w:rsidRDefault="006021E4" w:rsidP="00B95D21">
      <w:pPr>
        <w:pStyle w:val="FootnoteText"/>
        <w:bidi/>
        <w:jc w:val="both"/>
        <w:rPr>
          <w:rFonts w:cs="2  Badr"/>
          <w:sz w:val="24"/>
          <w:szCs w:val="24"/>
          <w:rtl/>
        </w:rPr>
      </w:pPr>
      <w:r>
        <w:rPr>
          <w:rFonts w:cs="2  Badr" w:hint="cs"/>
          <w:sz w:val="24"/>
          <w:szCs w:val="24"/>
          <w:rtl/>
        </w:rPr>
        <w:t>-</w:t>
      </w:r>
      <w:r w:rsidR="002C0040" w:rsidRPr="002C0040">
        <w:rPr>
          <w:rFonts w:cs="2  Badr"/>
          <w:sz w:val="24"/>
          <w:szCs w:val="24"/>
          <w:rtl/>
        </w:rPr>
        <w:t xml:space="preserve"> </w:t>
      </w:r>
      <w:r w:rsidR="002C0040" w:rsidRPr="002C0040">
        <w:rPr>
          <w:rFonts w:cs="2  Badr" w:hint="cs"/>
          <w:sz w:val="24"/>
          <w:szCs w:val="24"/>
          <w:rtl/>
        </w:rPr>
        <w:t>الدوريات</w:t>
      </w:r>
      <w:r w:rsidR="002C0040" w:rsidRPr="002C0040">
        <w:rPr>
          <w:rFonts w:cs="2  Badr"/>
          <w:sz w:val="24"/>
          <w:szCs w:val="24"/>
          <w:rtl/>
        </w:rPr>
        <w:t xml:space="preserve">: </w:t>
      </w:r>
      <w:r w:rsidR="002C0040" w:rsidRPr="002C0040">
        <w:rPr>
          <w:rFonts w:cs="2  Badr" w:hint="cs"/>
          <w:sz w:val="24"/>
          <w:szCs w:val="24"/>
          <w:rtl/>
        </w:rPr>
        <w:t>أعداد</w:t>
      </w:r>
      <w:r w:rsidR="002C0040" w:rsidRPr="002C0040">
        <w:rPr>
          <w:rFonts w:cs="2  Badr"/>
          <w:sz w:val="24"/>
          <w:szCs w:val="24"/>
          <w:rtl/>
        </w:rPr>
        <w:t xml:space="preserve"> </w:t>
      </w:r>
      <w:r w:rsidR="002C0040" w:rsidRPr="002C0040">
        <w:rPr>
          <w:rFonts w:cs="2  Badr" w:hint="cs"/>
          <w:sz w:val="24"/>
          <w:szCs w:val="24"/>
          <w:rtl/>
        </w:rPr>
        <w:t>متفرقة</w:t>
      </w:r>
      <w:r w:rsidR="002C0040" w:rsidRPr="002C0040">
        <w:rPr>
          <w:rFonts w:cs="2  Badr"/>
          <w:sz w:val="24"/>
          <w:szCs w:val="24"/>
          <w:rtl/>
        </w:rPr>
        <w:t xml:space="preserve"> </w:t>
      </w:r>
      <w:r w:rsidR="002C0040" w:rsidRPr="002C0040">
        <w:rPr>
          <w:rFonts w:cs="2  Badr" w:hint="cs"/>
          <w:sz w:val="24"/>
          <w:szCs w:val="24"/>
          <w:rtl/>
        </w:rPr>
        <w:t>من</w:t>
      </w:r>
      <w:r w:rsidR="002C0040" w:rsidRPr="002C0040">
        <w:rPr>
          <w:rFonts w:cs="2  Badr"/>
          <w:sz w:val="24"/>
          <w:szCs w:val="24"/>
          <w:rtl/>
        </w:rPr>
        <w:t xml:space="preserve">: </w:t>
      </w:r>
      <w:r w:rsidR="002C0040" w:rsidRPr="002C0040">
        <w:rPr>
          <w:rFonts w:cs="2  Badr" w:hint="cs"/>
          <w:sz w:val="24"/>
          <w:szCs w:val="24"/>
          <w:rtl/>
        </w:rPr>
        <w:t>جريدة</w:t>
      </w:r>
      <w:r w:rsidR="002C0040" w:rsidRPr="002C0040">
        <w:rPr>
          <w:rFonts w:cs="2  Badr"/>
          <w:sz w:val="24"/>
          <w:szCs w:val="24"/>
          <w:rtl/>
        </w:rPr>
        <w:t xml:space="preserve"> «</w:t>
      </w:r>
      <w:r w:rsidR="002C0040" w:rsidRPr="002C0040">
        <w:rPr>
          <w:rFonts w:cs="2  Badr" w:hint="cs"/>
          <w:sz w:val="24"/>
          <w:szCs w:val="24"/>
          <w:rtl/>
        </w:rPr>
        <w:t>الجزيرة</w:t>
      </w:r>
      <w:r w:rsidR="002C0040" w:rsidRPr="002C0040">
        <w:rPr>
          <w:rFonts w:cs="2  Badr" w:hint="eastAsia"/>
          <w:sz w:val="24"/>
          <w:szCs w:val="24"/>
          <w:rtl/>
        </w:rPr>
        <w:t>»</w:t>
      </w:r>
      <w:r w:rsidR="002C0040" w:rsidRPr="002C0040">
        <w:rPr>
          <w:rFonts w:cs="2  Badr"/>
          <w:sz w:val="24"/>
          <w:szCs w:val="24"/>
          <w:rtl/>
        </w:rPr>
        <w:t xml:space="preserve"> </w:t>
      </w:r>
      <w:r w:rsidR="002C0040" w:rsidRPr="002C0040">
        <w:rPr>
          <w:rFonts w:cs="2  Badr" w:hint="cs"/>
          <w:sz w:val="24"/>
          <w:szCs w:val="24"/>
          <w:rtl/>
        </w:rPr>
        <w:t>ومجلات</w:t>
      </w:r>
      <w:r w:rsidR="002C0040" w:rsidRPr="002C0040">
        <w:rPr>
          <w:rFonts w:cs="2  Badr"/>
          <w:sz w:val="24"/>
          <w:szCs w:val="24"/>
          <w:rtl/>
        </w:rPr>
        <w:t>: «</w:t>
      </w:r>
      <w:r w:rsidR="002C0040" w:rsidRPr="002C0040">
        <w:rPr>
          <w:rFonts w:cs="2  Badr" w:hint="cs"/>
          <w:sz w:val="24"/>
          <w:szCs w:val="24"/>
          <w:rtl/>
        </w:rPr>
        <w:t>الشريعة</w:t>
      </w:r>
      <w:r w:rsidR="002C0040" w:rsidRPr="002C0040">
        <w:rPr>
          <w:rFonts w:cs="2  Badr" w:hint="eastAsia"/>
          <w:sz w:val="24"/>
          <w:szCs w:val="24"/>
          <w:rtl/>
        </w:rPr>
        <w:t>»</w:t>
      </w:r>
      <w:r w:rsidR="002C0040" w:rsidRPr="002C0040">
        <w:rPr>
          <w:rFonts w:cs="2  Badr"/>
          <w:sz w:val="24"/>
          <w:szCs w:val="24"/>
          <w:rtl/>
        </w:rPr>
        <w:t xml:space="preserve"> </w:t>
      </w:r>
      <w:r w:rsidR="002C0040" w:rsidRPr="002C0040">
        <w:rPr>
          <w:rFonts w:cs="2  Badr" w:hint="cs"/>
          <w:sz w:val="24"/>
          <w:szCs w:val="24"/>
          <w:rtl/>
        </w:rPr>
        <w:t>و</w:t>
      </w:r>
      <w:r w:rsidR="002C0040" w:rsidRPr="002C0040">
        <w:rPr>
          <w:rFonts w:cs="2  Badr" w:hint="eastAsia"/>
          <w:sz w:val="24"/>
          <w:szCs w:val="24"/>
          <w:rtl/>
        </w:rPr>
        <w:t>«</w:t>
      </w:r>
      <w:r w:rsidR="002C0040" w:rsidRPr="002C0040">
        <w:rPr>
          <w:rFonts w:cs="2  Badr" w:hint="cs"/>
          <w:sz w:val="24"/>
          <w:szCs w:val="24"/>
          <w:rtl/>
        </w:rPr>
        <w:t>المسلمون</w:t>
      </w:r>
      <w:r w:rsidR="002C0040" w:rsidRPr="002C0040">
        <w:rPr>
          <w:rFonts w:cs="2  Badr" w:hint="eastAsia"/>
          <w:sz w:val="24"/>
          <w:szCs w:val="24"/>
          <w:rtl/>
        </w:rPr>
        <w:t>»</w:t>
      </w:r>
      <w:r w:rsidR="002C0040" w:rsidRPr="002C0040">
        <w:rPr>
          <w:rFonts w:cs="2  Badr"/>
          <w:sz w:val="24"/>
          <w:szCs w:val="24"/>
          <w:rtl/>
        </w:rPr>
        <w:t xml:space="preserve"> </w:t>
      </w:r>
      <w:r w:rsidR="002C0040" w:rsidRPr="002C0040">
        <w:rPr>
          <w:rFonts w:cs="2  Badr" w:hint="cs"/>
          <w:sz w:val="24"/>
          <w:szCs w:val="24"/>
          <w:rtl/>
        </w:rPr>
        <w:t>و</w:t>
      </w:r>
      <w:r w:rsidR="002C0040" w:rsidRPr="002C0040">
        <w:rPr>
          <w:rFonts w:cs="2  Badr" w:hint="eastAsia"/>
          <w:sz w:val="24"/>
          <w:szCs w:val="24"/>
          <w:rtl/>
        </w:rPr>
        <w:t>«</w:t>
      </w:r>
      <w:r w:rsidR="002C0040" w:rsidRPr="002C0040">
        <w:rPr>
          <w:rFonts w:cs="2  Badr" w:hint="cs"/>
          <w:sz w:val="24"/>
          <w:szCs w:val="24"/>
          <w:rtl/>
        </w:rPr>
        <w:t>هدى</w:t>
      </w:r>
      <w:r w:rsidR="002C0040" w:rsidRPr="002C0040">
        <w:rPr>
          <w:rFonts w:cs="2  Badr"/>
          <w:sz w:val="24"/>
          <w:szCs w:val="24"/>
          <w:rtl/>
        </w:rPr>
        <w:t xml:space="preserve"> </w:t>
      </w:r>
      <w:r w:rsidR="002C0040" w:rsidRPr="002C0040">
        <w:rPr>
          <w:rFonts w:cs="2  Badr" w:hint="cs"/>
          <w:sz w:val="24"/>
          <w:szCs w:val="24"/>
          <w:rtl/>
        </w:rPr>
        <w:t>الإسلام</w:t>
      </w:r>
      <w:r w:rsidR="002C0040" w:rsidRPr="002C0040">
        <w:rPr>
          <w:rFonts w:cs="2  Badr" w:hint="eastAsia"/>
          <w:sz w:val="24"/>
          <w:szCs w:val="24"/>
          <w:rtl/>
        </w:rPr>
        <w:t>»</w:t>
      </w:r>
      <w:r w:rsidR="002C0040" w:rsidRPr="002C0040">
        <w:rPr>
          <w:rFonts w:cs="2  Badr"/>
          <w:sz w:val="24"/>
          <w:szCs w:val="24"/>
          <w:rtl/>
        </w:rPr>
        <w:t xml:space="preserve"> </w:t>
      </w:r>
      <w:r w:rsidR="002C0040" w:rsidRPr="002C0040">
        <w:rPr>
          <w:rFonts w:cs="2  Badr" w:hint="cs"/>
          <w:sz w:val="24"/>
          <w:szCs w:val="24"/>
          <w:rtl/>
        </w:rPr>
        <w:t>و</w:t>
      </w:r>
      <w:r w:rsidR="002C0040" w:rsidRPr="002C0040">
        <w:rPr>
          <w:rFonts w:cs="2  Badr" w:hint="eastAsia"/>
          <w:sz w:val="24"/>
          <w:szCs w:val="24"/>
          <w:rtl/>
        </w:rPr>
        <w:t>«</w:t>
      </w:r>
      <w:r w:rsidR="002C0040" w:rsidRPr="002C0040">
        <w:rPr>
          <w:rFonts w:cs="2  Badr" w:hint="cs"/>
          <w:sz w:val="24"/>
          <w:szCs w:val="24"/>
          <w:rtl/>
        </w:rPr>
        <w:t>التمدن</w:t>
      </w:r>
      <w:r w:rsidR="002C0040" w:rsidRPr="002C0040">
        <w:rPr>
          <w:rFonts w:cs="2  Badr"/>
          <w:sz w:val="24"/>
          <w:szCs w:val="24"/>
          <w:rtl/>
        </w:rPr>
        <w:t xml:space="preserve"> </w:t>
      </w:r>
      <w:r w:rsidR="002C0040" w:rsidRPr="002C0040">
        <w:rPr>
          <w:rFonts w:cs="2  Badr" w:hint="cs"/>
          <w:sz w:val="24"/>
          <w:szCs w:val="24"/>
          <w:rtl/>
        </w:rPr>
        <w:t>الإسلامي</w:t>
      </w:r>
      <w:r w:rsidR="002C0040" w:rsidRPr="002C0040">
        <w:rPr>
          <w:rFonts w:cs="2  Badr" w:hint="eastAsia"/>
          <w:sz w:val="24"/>
          <w:szCs w:val="24"/>
          <w:rtl/>
        </w:rPr>
        <w:t>»</w:t>
      </w:r>
      <w:r w:rsidR="002C0040" w:rsidRPr="002C0040">
        <w:rPr>
          <w:rFonts w:cs="2  Badr"/>
          <w:sz w:val="24"/>
          <w:szCs w:val="24"/>
          <w:rtl/>
        </w:rPr>
        <w:t xml:space="preserve"> </w:t>
      </w:r>
      <w:r w:rsidR="002C0040" w:rsidRPr="002C0040">
        <w:rPr>
          <w:rFonts w:cs="2  Badr" w:hint="cs"/>
          <w:sz w:val="24"/>
          <w:szCs w:val="24"/>
          <w:rtl/>
        </w:rPr>
        <w:t>في</w:t>
      </w:r>
      <w:r w:rsidR="002C0040" w:rsidRPr="002C0040">
        <w:rPr>
          <w:rFonts w:cs="2  Badr"/>
          <w:sz w:val="24"/>
          <w:szCs w:val="24"/>
          <w:rtl/>
        </w:rPr>
        <w:t xml:space="preserve"> </w:t>
      </w:r>
      <w:r w:rsidR="002C0040" w:rsidRPr="002C0040">
        <w:rPr>
          <w:rFonts w:cs="2  Badr" w:hint="cs"/>
          <w:sz w:val="24"/>
          <w:szCs w:val="24"/>
          <w:rtl/>
        </w:rPr>
        <w:t>سورية</w:t>
      </w:r>
      <w:r w:rsidR="002C0040" w:rsidRPr="002C0040">
        <w:rPr>
          <w:rFonts w:cs="2  Badr"/>
          <w:sz w:val="24"/>
          <w:szCs w:val="24"/>
          <w:rtl/>
        </w:rPr>
        <w:t xml:space="preserve"> </w:t>
      </w:r>
      <w:r w:rsidR="002C0040" w:rsidRPr="002C0040">
        <w:rPr>
          <w:rFonts w:cs="2  Badr" w:hint="cs"/>
          <w:sz w:val="24"/>
          <w:szCs w:val="24"/>
          <w:rtl/>
        </w:rPr>
        <w:t>و</w:t>
      </w:r>
      <w:r w:rsidR="002C0040" w:rsidRPr="002C0040">
        <w:rPr>
          <w:rFonts w:cs="2  Badr" w:hint="eastAsia"/>
          <w:sz w:val="24"/>
          <w:szCs w:val="24"/>
          <w:rtl/>
        </w:rPr>
        <w:t>«</w:t>
      </w:r>
      <w:r w:rsidR="002C0040" w:rsidRPr="002C0040">
        <w:rPr>
          <w:rFonts w:cs="2  Badr" w:hint="cs"/>
          <w:sz w:val="24"/>
          <w:szCs w:val="24"/>
          <w:rtl/>
        </w:rPr>
        <w:t>مجلة</w:t>
      </w:r>
      <w:r w:rsidR="002C0040" w:rsidRPr="002C0040">
        <w:rPr>
          <w:rFonts w:cs="2  Badr"/>
          <w:sz w:val="24"/>
          <w:szCs w:val="24"/>
          <w:rtl/>
        </w:rPr>
        <w:t xml:space="preserve"> </w:t>
      </w:r>
      <w:r w:rsidR="002C0040" w:rsidRPr="002C0040">
        <w:rPr>
          <w:rFonts w:cs="2  Badr" w:hint="cs"/>
          <w:sz w:val="24"/>
          <w:szCs w:val="24"/>
          <w:rtl/>
        </w:rPr>
        <w:t>الاعتصام</w:t>
      </w:r>
      <w:r w:rsidR="002C0040" w:rsidRPr="002C0040">
        <w:rPr>
          <w:rFonts w:cs="2  Badr" w:hint="eastAsia"/>
          <w:sz w:val="24"/>
          <w:szCs w:val="24"/>
          <w:rtl/>
        </w:rPr>
        <w:t>»</w:t>
      </w:r>
      <w:r w:rsidR="002C0040" w:rsidRPr="002C0040">
        <w:rPr>
          <w:rFonts w:cs="2  Badr"/>
          <w:sz w:val="24"/>
          <w:szCs w:val="24"/>
          <w:rtl/>
        </w:rPr>
        <w:t xml:space="preserve"> </w:t>
      </w:r>
      <w:r w:rsidR="002C0040" w:rsidRPr="002C0040">
        <w:rPr>
          <w:rFonts w:cs="2  Badr" w:hint="cs"/>
          <w:sz w:val="24"/>
          <w:szCs w:val="24"/>
          <w:rtl/>
        </w:rPr>
        <w:t>في</w:t>
      </w:r>
      <w:r w:rsidR="002C0040" w:rsidRPr="002C0040">
        <w:rPr>
          <w:rFonts w:cs="2  Badr"/>
          <w:sz w:val="24"/>
          <w:szCs w:val="24"/>
          <w:rtl/>
        </w:rPr>
        <w:t xml:space="preserve"> </w:t>
      </w:r>
      <w:r w:rsidR="002C0040" w:rsidRPr="002C0040">
        <w:rPr>
          <w:rFonts w:cs="2  Badr" w:hint="cs"/>
          <w:sz w:val="24"/>
          <w:szCs w:val="24"/>
          <w:rtl/>
        </w:rPr>
        <w:t>مصر</w:t>
      </w:r>
      <w:r w:rsidR="002C0040" w:rsidRPr="002C0040">
        <w:rPr>
          <w:rFonts w:cs="2  Badr"/>
          <w:sz w:val="24"/>
          <w:szCs w:val="24"/>
          <w:rtl/>
        </w:rPr>
        <w:t xml:space="preserve"> </w:t>
      </w:r>
      <w:r w:rsidR="002C0040" w:rsidRPr="002C0040">
        <w:rPr>
          <w:rFonts w:cs="2  Badr" w:hint="cs"/>
          <w:sz w:val="24"/>
          <w:szCs w:val="24"/>
          <w:rtl/>
        </w:rPr>
        <w:t>و</w:t>
      </w:r>
      <w:r w:rsidR="002C0040" w:rsidRPr="002C0040">
        <w:rPr>
          <w:rFonts w:cs="2  Badr" w:hint="eastAsia"/>
          <w:sz w:val="24"/>
          <w:szCs w:val="24"/>
          <w:rtl/>
        </w:rPr>
        <w:t>«</w:t>
      </w:r>
      <w:r w:rsidR="002C0040" w:rsidRPr="002C0040">
        <w:rPr>
          <w:rFonts w:cs="2  Badr" w:hint="cs"/>
          <w:sz w:val="24"/>
          <w:szCs w:val="24"/>
          <w:rtl/>
        </w:rPr>
        <w:t>مجلة</w:t>
      </w:r>
      <w:r w:rsidR="002C0040" w:rsidRPr="002C0040">
        <w:rPr>
          <w:rFonts w:cs="2  Badr"/>
          <w:sz w:val="24"/>
          <w:szCs w:val="24"/>
          <w:rtl/>
        </w:rPr>
        <w:t xml:space="preserve"> </w:t>
      </w:r>
      <w:r w:rsidR="002C0040" w:rsidRPr="002C0040">
        <w:rPr>
          <w:rFonts w:cs="2  Badr" w:hint="cs"/>
          <w:sz w:val="24"/>
          <w:szCs w:val="24"/>
          <w:rtl/>
        </w:rPr>
        <w:t>العربي</w:t>
      </w:r>
      <w:r w:rsidR="002C0040" w:rsidRPr="002C0040">
        <w:rPr>
          <w:rFonts w:cs="2  Badr" w:hint="eastAsia"/>
          <w:sz w:val="24"/>
          <w:szCs w:val="24"/>
          <w:rtl/>
        </w:rPr>
        <w:t>»</w:t>
      </w:r>
      <w:r w:rsidR="002C0040" w:rsidRPr="002C0040">
        <w:rPr>
          <w:rFonts w:cs="2  Badr"/>
          <w:sz w:val="24"/>
          <w:szCs w:val="24"/>
          <w:rtl/>
        </w:rPr>
        <w:t xml:space="preserve"> </w:t>
      </w:r>
      <w:r w:rsidR="002C0040" w:rsidRPr="002C0040">
        <w:rPr>
          <w:rFonts w:cs="2  Badr" w:hint="cs"/>
          <w:sz w:val="24"/>
          <w:szCs w:val="24"/>
          <w:rtl/>
        </w:rPr>
        <w:t>و</w:t>
      </w:r>
      <w:r w:rsidR="002C0040" w:rsidRPr="002C0040">
        <w:rPr>
          <w:rFonts w:cs="2  Badr" w:hint="eastAsia"/>
          <w:sz w:val="24"/>
          <w:szCs w:val="24"/>
          <w:rtl/>
        </w:rPr>
        <w:t>«</w:t>
      </w:r>
      <w:r w:rsidR="002C0040" w:rsidRPr="002C0040">
        <w:rPr>
          <w:rFonts w:cs="2  Badr" w:hint="cs"/>
          <w:sz w:val="24"/>
          <w:szCs w:val="24"/>
          <w:rtl/>
        </w:rPr>
        <w:t>مجلة</w:t>
      </w:r>
      <w:r w:rsidR="002C0040" w:rsidRPr="002C0040">
        <w:rPr>
          <w:rFonts w:cs="2  Badr"/>
          <w:sz w:val="24"/>
          <w:szCs w:val="24"/>
          <w:rtl/>
        </w:rPr>
        <w:t xml:space="preserve"> </w:t>
      </w:r>
      <w:r w:rsidR="002C0040" w:rsidRPr="002C0040">
        <w:rPr>
          <w:rFonts w:cs="2  Badr" w:hint="cs"/>
          <w:sz w:val="24"/>
          <w:szCs w:val="24"/>
          <w:rtl/>
        </w:rPr>
        <w:t>المجتمع</w:t>
      </w:r>
      <w:r w:rsidR="002C0040" w:rsidRPr="002C0040">
        <w:rPr>
          <w:rFonts w:cs="2  Badr" w:hint="eastAsia"/>
          <w:sz w:val="24"/>
          <w:szCs w:val="24"/>
          <w:rtl/>
        </w:rPr>
        <w:t>»</w:t>
      </w:r>
      <w:r w:rsidR="002C0040" w:rsidRPr="002C0040">
        <w:rPr>
          <w:rFonts w:cs="2  Badr"/>
          <w:sz w:val="24"/>
          <w:szCs w:val="24"/>
          <w:rtl/>
        </w:rPr>
        <w:t xml:space="preserve"> </w:t>
      </w:r>
      <w:r w:rsidR="002C0040" w:rsidRPr="002C0040">
        <w:rPr>
          <w:rFonts w:cs="2  Badr" w:hint="cs"/>
          <w:sz w:val="24"/>
          <w:szCs w:val="24"/>
          <w:rtl/>
        </w:rPr>
        <w:t>في</w:t>
      </w:r>
      <w:r w:rsidR="002C0040" w:rsidRPr="002C0040">
        <w:rPr>
          <w:rFonts w:cs="2  Badr"/>
          <w:sz w:val="24"/>
          <w:szCs w:val="24"/>
          <w:rtl/>
        </w:rPr>
        <w:t xml:space="preserve"> </w:t>
      </w:r>
      <w:r w:rsidR="002C0040" w:rsidRPr="002C0040">
        <w:rPr>
          <w:rFonts w:cs="2  Badr" w:hint="cs"/>
          <w:sz w:val="24"/>
          <w:szCs w:val="24"/>
          <w:rtl/>
        </w:rPr>
        <w:t>الكويت</w:t>
      </w:r>
      <w:r w:rsidR="00B95D21">
        <w:rPr>
          <w:rFonts w:cs="2  Badr" w:hint="cs"/>
          <w:sz w:val="24"/>
          <w:szCs w:val="24"/>
          <w:rtl/>
        </w:rPr>
        <w:t>.</w:t>
      </w:r>
    </w:p>
  </w:footnote>
  <w:footnote w:id="8">
    <w:p w14:paraId="0FB4BEA3" w14:textId="77777777" w:rsidR="00E976F9" w:rsidRPr="00C9418B" w:rsidRDefault="00E976F9" w:rsidP="00E976F9">
      <w:pPr>
        <w:pStyle w:val="FootnoteText"/>
        <w:bidi/>
        <w:jc w:val="both"/>
        <w:rPr>
          <w:rFonts w:cs="2  Badr"/>
          <w:sz w:val="24"/>
          <w:szCs w:val="24"/>
          <w:rtl/>
          <w:lang w:bidi="fa-IR"/>
        </w:rPr>
      </w:pPr>
      <w:r w:rsidRPr="00C9418B">
        <w:rPr>
          <w:sz w:val="24"/>
          <w:szCs w:val="24"/>
        </w:rPr>
        <w:footnoteRef/>
      </w:r>
      <w:r w:rsidRPr="00C9418B">
        <w:rPr>
          <w:rFonts w:cs="2  Badr"/>
          <w:sz w:val="24"/>
          <w:szCs w:val="24"/>
        </w:rPr>
        <w:t xml:space="preserve"> </w:t>
      </w:r>
      <w:r w:rsidRPr="00C9418B">
        <w:rPr>
          <w:rFonts w:cs="2  Badr" w:hint="cs"/>
          <w:sz w:val="24"/>
          <w:szCs w:val="24"/>
          <w:rtl/>
        </w:rPr>
        <w:t xml:space="preserve">- المصدر نفسه، ص24.   </w:t>
      </w:r>
    </w:p>
  </w:footnote>
  <w:footnote w:id="9">
    <w:p w14:paraId="2402311C" w14:textId="77777777" w:rsidR="00E976F9" w:rsidRPr="00C9418B" w:rsidRDefault="00E976F9" w:rsidP="00E976F9">
      <w:pPr>
        <w:pStyle w:val="FootnoteText"/>
        <w:bidi/>
        <w:jc w:val="both"/>
        <w:rPr>
          <w:rFonts w:cs="2  Badr"/>
          <w:sz w:val="24"/>
          <w:szCs w:val="24"/>
          <w:rtl/>
        </w:rPr>
      </w:pPr>
      <w:r w:rsidRPr="00C9418B">
        <w:rPr>
          <w:sz w:val="24"/>
          <w:szCs w:val="24"/>
        </w:rPr>
        <w:footnoteRef/>
      </w:r>
      <w:r w:rsidRPr="00C9418B">
        <w:rPr>
          <w:rFonts w:cs="2  Badr"/>
          <w:sz w:val="24"/>
          <w:szCs w:val="24"/>
        </w:rPr>
        <w:t xml:space="preserve"> </w:t>
      </w:r>
      <w:r w:rsidRPr="00C9418B">
        <w:rPr>
          <w:rFonts w:cs="2  Badr" w:hint="cs"/>
          <w:sz w:val="24"/>
          <w:szCs w:val="24"/>
          <w:rtl/>
        </w:rPr>
        <w:t xml:space="preserve">- الملك عبد الله كما عرفته، تيسير ظبيان، ص17. </w:t>
      </w:r>
    </w:p>
  </w:footnote>
  <w:footnote w:id="10">
    <w:p w14:paraId="0322B400" w14:textId="494E2524" w:rsidR="00E976F9" w:rsidRPr="00C9418B" w:rsidRDefault="00E976F9" w:rsidP="00E976F9">
      <w:pPr>
        <w:pStyle w:val="FootnoteText"/>
        <w:bidi/>
        <w:jc w:val="both"/>
        <w:rPr>
          <w:rFonts w:cs="2  Badr"/>
          <w:sz w:val="24"/>
          <w:szCs w:val="24"/>
          <w:rtl/>
        </w:rPr>
      </w:pPr>
      <w:r w:rsidRPr="00C9418B">
        <w:rPr>
          <w:sz w:val="24"/>
          <w:szCs w:val="24"/>
        </w:rPr>
        <w:footnoteRef/>
      </w:r>
      <w:r w:rsidRPr="00C9418B">
        <w:rPr>
          <w:rFonts w:cs="2  Badr"/>
          <w:sz w:val="24"/>
          <w:szCs w:val="24"/>
        </w:rPr>
        <w:t xml:space="preserve"> </w:t>
      </w:r>
      <w:r w:rsidRPr="00C9418B">
        <w:rPr>
          <w:rFonts w:cs="2  Badr" w:hint="cs"/>
          <w:sz w:val="24"/>
          <w:szCs w:val="24"/>
          <w:rtl/>
        </w:rPr>
        <w:t xml:space="preserve">- </w:t>
      </w:r>
      <w:r w:rsidR="00B95D21" w:rsidRPr="00B95D21">
        <w:rPr>
          <w:rFonts w:cs="2  Badr" w:hint="cs"/>
          <w:sz w:val="24"/>
          <w:szCs w:val="24"/>
          <w:rtl/>
        </w:rPr>
        <w:t>المصدر</w:t>
      </w:r>
      <w:r w:rsidR="00B95D21" w:rsidRPr="00B95D21">
        <w:rPr>
          <w:rFonts w:cs="2  Badr"/>
          <w:sz w:val="24"/>
          <w:szCs w:val="24"/>
          <w:rtl/>
        </w:rPr>
        <w:t xml:space="preserve"> </w:t>
      </w:r>
      <w:r w:rsidR="00B95D21" w:rsidRPr="00B95D21">
        <w:rPr>
          <w:rFonts w:cs="2  Badr" w:hint="cs"/>
          <w:sz w:val="24"/>
          <w:szCs w:val="24"/>
          <w:rtl/>
        </w:rPr>
        <w:t>السابق،</w:t>
      </w:r>
      <w:r w:rsidR="00B95D21" w:rsidRPr="00B95D21">
        <w:rPr>
          <w:rFonts w:cs="2  Badr"/>
          <w:sz w:val="24"/>
          <w:szCs w:val="24"/>
          <w:rtl/>
        </w:rPr>
        <w:t xml:space="preserve"> </w:t>
      </w:r>
      <w:r w:rsidRPr="00C9418B">
        <w:rPr>
          <w:rFonts w:cs="2  Badr" w:hint="cs"/>
          <w:sz w:val="24"/>
          <w:szCs w:val="24"/>
          <w:rtl/>
        </w:rPr>
        <w:t xml:space="preserve">ص18.  </w:t>
      </w:r>
    </w:p>
  </w:footnote>
  <w:footnote w:id="11">
    <w:p w14:paraId="656019A6" w14:textId="77777777" w:rsidR="00E976F9" w:rsidRPr="00C9418B" w:rsidRDefault="00E976F9" w:rsidP="00E976F9">
      <w:pPr>
        <w:pStyle w:val="FootnoteText"/>
        <w:bidi/>
        <w:jc w:val="both"/>
        <w:rPr>
          <w:rFonts w:cs="2  Badr"/>
          <w:sz w:val="24"/>
          <w:szCs w:val="24"/>
          <w:rtl/>
        </w:rPr>
      </w:pPr>
      <w:r w:rsidRPr="00C9418B">
        <w:rPr>
          <w:sz w:val="24"/>
          <w:szCs w:val="24"/>
        </w:rPr>
        <w:footnoteRef/>
      </w:r>
      <w:r w:rsidRPr="00C9418B">
        <w:rPr>
          <w:rFonts w:cs="2  Badr"/>
          <w:sz w:val="24"/>
          <w:szCs w:val="24"/>
        </w:rPr>
        <w:t xml:space="preserve"> </w:t>
      </w:r>
      <w:r w:rsidRPr="00C9418B">
        <w:rPr>
          <w:rFonts w:cs="2  Badr" w:hint="cs"/>
          <w:sz w:val="24"/>
          <w:szCs w:val="24"/>
          <w:rtl/>
        </w:rPr>
        <w:t xml:space="preserve">- المصدر السابق، ص18.  </w:t>
      </w:r>
    </w:p>
  </w:footnote>
  <w:footnote w:id="12">
    <w:p w14:paraId="32C4D13F" w14:textId="399F50D5" w:rsidR="00E976F9" w:rsidRPr="00C9418B" w:rsidRDefault="00E976F9" w:rsidP="00E976F9">
      <w:pPr>
        <w:pStyle w:val="FootnoteText"/>
        <w:bidi/>
        <w:jc w:val="both"/>
        <w:rPr>
          <w:rFonts w:cs="2  Badr"/>
          <w:sz w:val="24"/>
          <w:szCs w:val="24"/>
          <w:rtl/>
        </w:rPr>
      </w:pPr>
      <w:r w:rsidRPr="00C9418B">
        <w:rPr>
          <w:sz w:val="24"/>
          <w:szCs w:val="24"/>
        </w:rPr>
        <w:footnoteRef/>
      </w:r>
      <w:r w:rsidRPr="00C9418B">
        <w:rPr>
          <w:rFonts w:cs="2  Badr"/>
          <w:sz w:val="24"/>
          <w:szCs w:val="24"/>
        </w:rPr>
        <w:t xml:space="preserve"> </w:t>
      </w:r>
      <w:r w:rsidRPr="00C9418B">
        <w:rPr>
          <w:rFonts w:cs="2  Badr" w:hint="cs"/>
          <w:sz w:val="24"/>
          <w:szCs w:val="24"/>
          <w:rtl/>
        </w:rPr>
        <w:t xml:space="preserve">- </w:t>
      </w:r>
      <w:r w:rsidR="00B95D21" w:rsidRPr="00B95D21">
        <w:rPr>
          <w:rFonts w:cs="2  Badr" w:hint="cs"/>
          <w:sz w:val="24"/>
          <w:szCs w:val="24"/>
          <w:rtl/>
        </w:rPr>
        <w:t>المصدر</w:t>
      </w:r>
      <w:r w:rsidR="00B95D21" w:rsidRPr="00B95D21">
        <w:rPr>
          <w:rFonts w:cs="2  Badr"/>
          <w:sz w:val="24"/>
          <w:szCs w:val="24"/>
          <w:rtl/>
        </w:rPr>
        <w:t xml:space="preserve"> </w:t>
      </w:r>
      <w:r w:rsidR="00B95D21" w:rsidRPr="00B95D21">
        <w:rPr>
          <w:rFonts w:cs="2  Badr" w:hint="cs"/>
          <w:sz w:val="24"/>
          <w:szCs w:val="24"/>
          <w:rtl/>
        </w:rPr>
        <w:t>السابق،</w:t>
      </w:r>
      <w:r w:rsidR="00B95D21" w:rsidRPr="00B95D21">
        <w:rPr>
          <w:rFonts w:cs="2  Badr"/>
          <w:sz w:val="24"/>
          <w:szCs w:val="24"/>
          <w:rtl/>
        </w:rPr>
        <w:t xml:space="preserve"> </w:t>
      </w:r>
      <w:r w:rsidRPr="00C9418B">
        <w:rPr>
          <w:rFonts w:cs="2  Badr" w:hint="cs"/>
          <w:sz w:val="24"/>
          <w:szCs w:val="24"/>
          <w:rtl/>
        </w:rPr>
        <w:t xml:space="preserve">ص19.   </w:t>
      </w:r>
    </w:p>
  </w:footnote>
  <w:footnote w:id="13">
    <w:p w14:paraId="439C237F" w14:textId="77777777" w:rsidR="00E976F9" w:rsidRPr="00C9418B" w:rsidRDefault="00E976F9" w:rsidP="00E976F9">
      <w:pPr>
        <w:pStyle w:val="FootnoteText"/>
        <w:bidi/>
        <w:jc w:val="both"/>
        <w:rPr>
          <w:rFonts w:cs="2  Badr"/>
          <w:sz w:val="24"/>
          <w:szCs w:val="24"/>
          <w:rtl/>
        </w:rPr>
      </w:pPr>
      <w:r w:rsidRPr="00C9418B">
        <w:rPr>
          <w:sz w:val="24"/>
          <w:szCs w:val="24"/>
        </w:rPr>
        <w:footnoteRef/>
      </w:r>
      <w:r w:rsidRPr="00C9418B">
        <w:rPr>
          <w:rFonts w:cs="2  Badr"/>
          <w:sz w:val="24"/>
          <w:szCs w:val="24"/>
        </w:rPr>
        <w:t xml:space="preserve"> </w:t>
      </w:r>
      <w:r w:rsidRPr="00C9418B">
        <w:rPr>
          <w:rFonts w:cs="2  Badr" w:hint="cs"/>
          <w:sz w:val="24"/>
          <w:szCs w:val="24"/>
          <w:rtl/>
        </w:rPr>
        <w:t xml:space="preserve">- المصدر السابق، ص9.  </w:t>
      </w:r>
    </w:p>
  </w:footnote>
  <w:footnote w:id="14">
    <w:p w14:paraId="580A8F29" w14:textId="77777777" w:rsidR="00E976F9" w:rsidRPr="00C9418B" w:rsidRDefault="00E976F9" w:rsidP="00E976F9">
      <w:pPr>
        <w:pStyle w:val="FootnoteText"/>
        <w:bidi/>
        <w:jc w:val="both"/>
        <w:rPr>
          <w:rFonts w:cs="2  Badr"/>
          <w:sz w:val="24"/>
          <w:szCs w:val="24"/>
          <w:rtl/>
        </w:rPr>
      </w:pPr>
      <w:r w:rsidRPr="00C9418B">
        <w:rPr>
          <w:sz w:val="24"/>
          <w:szCs w:val="24"/>
        </w:rPr>
        <w:footnoteRef/>
      </w:r>
      <w:r w:rsidRPr="00C9418B">
        <w:rPr>
          <w:rFonts w:cs="2  Badr"/>
          <w:sz w:val="24"/>
          <w:szCs w:val="24"/>
        </w:rPr>
        <w:t xml:space="preserve"> </w:t>
      </w:r>
      <w:r w:rsidRPr="00C9418B">
        <w:rPr>
          <w:rFonts w:cs="2  Badr" w:hint="cs"/>
          <w:sz w:val="24"/>
          <w:szCs w:val="24"/>
          <w:rtl/>
        </w:rPr>
        <w:t xml:space="preserve">- الملك عبد الله كما عرفته، تيسير ظبيان، ص21.   </w:t>
      </w:r>
    </w:p>
  </w:footnote>
  <w:footnote w:id="15">
    <w:p w14:paraId="2822F170" w14:textId="73011893" w:rsidR="00E976F9" w:rsidRPr="00C9418B" w:rsidRDefault="00E976F9" w:rsidP="00E976F9">
      <w:pPr>
        <w:pStyle w:val="FootnoteText"/>
        <w:bidi/>
        <w:jc w:val="both"/>
        <w:rPr>
          <w:rFonts w:cs="2  Badr"/>
          <w:sz w:val="24"/>
          <w:szCs w:val="24"/>
          <w:rtl/>
        </w:rPr>
      </w:pPr>
      <w:r w:rsidRPr="00C9418B">
        <w:rPr>
          <w:sz w:val="24"/>
          <w:szCs w:val="24"/>
        </w:rPr>
        <w:footnoteRef/>
      </w:r>
      <w:r w:rsidRPr="00C9418B">
        <w:rPr>
          <w:rFonts w:cs="2  Badr"/>
          <w:sz w:val="24"/>
          <w:szCs w:val="24"/>
        </w:rPr>
        <w:t xml:space="preserve"> </w:t>
      </w:r>
      <w:r w:rsidRPr="00C9418B">
        <w:rPr>
          <w:rFonts w:cs="2  Badr" w:hint="cs"/>
          <w:sz w:val="24"/>
          <w:szCs w:val="24"/>
          <w:rtl/>
        </w:rPr>
        <w:t xml:space="preserve">- </w:t>
      </w:r>
      <w:r w:rsidR="00C47E61" w:rsidRPr="00C47E61">
        <w:rPr>
          <w:rFonts w:cs="2  Badr" w:hint="cs"/>
          <w:sz w:val="24"/>
          <w:szCs w:val="24"/>
          <w:rtl/>
        </w:rPr>
        <w:t>المصدر</w:t>
      </w:r>
      <w:r w:rsidR="00C47E61" w:rsidRPr="00C47E61">
        <w:rPr>
          <w:rFonts w:cs="2  Badr"/>
          <w:sz w:val="24"/>
          <w:szCs w:val="24"/>
          <w:rtl/>
        </w:rPr>
        <w:t xml:space="preserve"> </w:t>
      </w:r>
      <w:r w:rsidR="00C47E61" w:rsidRPr="00C47E61">
        <w:rPr>
          <w:rFonts w:cs="2  Badr" w:hint="cs"/>
          <w:sz w:val="24"/>
          <w:szCs w:val="24"/>
          <w:rtl/>
        </w:rPr>
        <w:t>السابق،</w:t>
      </w:r>
      <w:r w:rsidR="00C47E61" w:rsidRPr="00C47E61">
        <w:rPr>
          <w:rFonts w:cs="2  Badr"/>
          <w:sz w:val="24"/>
          <w:szCs w:val="24"/>
          <w:rtl/>
        </w:rPr>
        <w:t xml:space="preserve"> </w:t>
      </w:r>
      <w:r w:rsidRPr="00C9418B">
        <w:rPr>
          <w:rFonts w:cs="2  Badr" w:hint="cs"/>
          <w:sz w:val="24"/>
          <w:szCs w:val="24"/>
          <w:rtl/>
        </w:rPr>
        <w:t xml:space="preserve">ص22.   </w:t>
      </w:r>
    </w:p>
  </w:footnote>
  <w:footnote w:id="16">
    <w:p w14:paraId="5F950B7C" w14:textId="77777777" w:rsidR="00E976F9" w:rsidRPr="00C9418B" w:rsidRDefault="00E976F9" w:rsidP="00E976F9">
      <w:pPr>
        <w:pStyle w:val="FootnoteText"/>
        <w:bidi/>
        <w:jc w:val="both"/>
        <w:rPr>
          <w:rFonts w:cs="2  Badr"/>
          <w:sz w:val="24"/>
          <w:szCs w:val="24"/>
          <w:rtl/>
        </w:rPr>
      </w:pPr>
      <w:r w:rsidRPr="00C9418B">
        <w:rPr>
          <w:sz w:val="24"/>
          <w:szCs w:val="24"/>
        </w:rPr>
        <w:footnoteRef/>
      </w:r>
      <w:r w:rsidRPr="00C9418B">
        <w:rPr>
          <w:rFonts w:cs="2  Badr"/>
          <w:sz w:val="24"/>
          <w:szCs w:val="24"/>
        </w:rPr>
        <w:t xml:space="preserve"> </w:t>
      </w:r>
      <w:r w:rsidRPr="00C9418B">
        <w:rPr>
          <w:rFonts w:cs="2  Badr" w:hint="cs"/>
          <w:sz w:val="24"/>
          <w:szCs w:val="24"/>
          <w:rtl/>
        </w:rPr>
        <w:t xml:space="preserve">- الملك عبد الله كما عرفته، تيسير ظبيان، ص23.   </w:t>
      </w:r>
    </w:p>
  </w:footnote>
  <w:footnote w:id="17">
    <w:p w14:paraId="73E67DEB" w14:textId="77777777" w:rsidR="00E976F9" w:rsidRPr="00C9418B" w:rsidRDefault="00E976F9" w:rsidP="00E976F9">
      <w:pPr>
        <w:pStyle w:val="FootnoteText"/>
        <w:bidi/>
        <w:jc w:val="both"/>
        <w:rPr>
          <w:rFonts w:cs="2  Badr"/>
          <w:sz w:val="24"/>
          <w:szCs w:val="24"/>
          <w:rtl/>
        </w:rPr>
      </w:pPr>
      <w:r w:rsidRPr="00C9418B">
        <w:rPr>
          <w:sz w:val="24"/>
          <w:szCs w:val="24"/>
        </w:rPr>
        <w:footnoteRef/>
      </w:r>
      <w:r w:rsidRPr="00C9418B">
        <w:rPr>
          <w:rFonts w:cs="2  Badr"/>
          <w:sz w:val="24"/>
          <w:szCs w:val="24"/>
        </w:rPr>
        <w:t xml:space="preserve"> </w:t>
      </w:r>
      <w:r w:rsidRPr="00C9418B">
        <w:rPr>
          <w:rFonts w:cs="2  Badr" w:hint="cs"/>
          <w:sz w:val="24"/>
          <w:szCs w:val="24"/>
          <w:rtl/>
        </w:rPr>
        <w:t xml:space="preserve">- المصدر السابق، ص47.  </w:t>
      </w:r>
    </w:p>
  </w:footnote>
  <w:footnote w:id="18">
    <w:p w14:paraId="6C799375" w14:textId="48AF0A33" w:rsidR="00E976F9" w:rsidRPr="00C9418B" w:rsidRDefault="00E976F9" w:rsidP="00E976F9">
      <w:pPr>
        <w:pStyle w:val="FootnoteText"/>
        <w:bidi/>
        <w:jc w:val="both"/>
        <w:rPr>
          <w:rFonts w:cs="2  Badr"/>
          <w:sz w:val="24"/>
          <w:szCs w:val="24"/>
          <w:rtl/>
        </w:rPr>
      </w:pPr>
      <w:r w:rsidRPr="00C9418B">
        <w:rPr>
          <w:sz w:val="24"/>
          <w:szCs w:val="24"/>
        </w:rPr>
        <w:footnoteRef/>
      </w:r>
      <w:r w:rsidRPr="00C9418B">
        <w:rPr>
          <w:rFonts w:cs="2  Badr"/>
          <w:sz w:val="24"/>
          <w:szCs w:val="24"/>
        </w:rPr>
        <w:t xml:space="preserve"> </w:t>
      </w:r>
      <w:r w:rsidRPr="00C9418B">
        <w:rPr>
          <w:rFonts w:cs="2  Badr" w:hint="cs"/>
          <w:sz w:val="24"/>
          <w:szCs w:val="24"/>
          <w:rtl/>
        </w:rPr>
        <w:t xml:space="preserve">- </w:t>
      </w:r>
      <w:r w:rsidR="00280C0C" w:rsidRPr="00280C0C">
        <w:rPr>
          <w:rFonts w:cs="2  Badr" w:hint="cs"/>
          <w:sz w:val="24"/>
          <w:szCs w:val="24"/>
          <w:rtl/>
        </w:rPr>
        <w:t>المصدر</w:t>
      </w:r>
      <w:r w:rsidR="00280C0C" w:rsidRPr="00280C0C">
        <w:rPr>
          <w:rFonts w:cs="2  Badr"/>
          <w:sz w:val="24"/>
          <w:szCs w:val="24"/>
          <w:rtl/>
        </w:rPr>
        <w:t xml:space="preserve"> </w:t>
      </w:r>
      <w:r w:rsidR="00280C0C" w:rsidRPr="00280C0C">
        <w:rPr>
          <w:rFonts w:cs="2  Badr" w:hint="cs"/>
          <w:sz w:val="24"/>
          <w:szCs w:val="24"/>
          <w:rtl/>
        </w:rPr>
        <w:t>السابق،</w:t>
      </w:r>
      <w:r w:rsidR="00280C0C" w:rsidRPr="00280C0C">
        <w:rPr>
          <w:rFonts w:cs="2  Badr"/>
          <w:sz w:val="24"/>
          <w:szCs w:val="24"/>
          <w:rtl/>
        </w:rPr>
        <w:t xml:space="preserve"> </w:t>
      </w:r>
      <w:r w:rsidRPr="00C9418B">
        <w:rPr>
          <w:rFonts w:cs="2  Badr" w:hint="cs"/>
          <w:sz w:val="24"/>
          <w:szCs w:val="24"/>
          <w:rtl/>
        </w:rPr>
        <w:t xml:space="preserve">ص19.   </w:t>
      </w:r>
    </w:p>
  </w:footnote>
  <w:footnote w:id="19">
    <w:p w14:paraId="0F1AEFB6" w14:textId="77777777" w:rsidR="00E976F9" w:rsidRPr="00C9418B" w:rsidRDefault="00E976F9" w:rsidP="00E976F9">
      <w:pPr>
        <w:pStyle w:val="FootnoteText"/>
        <w:bidi/>
        <w:jc w:val="both"/>
        <w:rPr>
          <w:rFonts w:cs="2  Badr"/>
          <w:sz w:val="24"/>
          <w:szCs w:val="24"/>
          <w:rtl/>
        </w:rPr>
      </w:pPr>
      <w:r w:rsidRPr="00C9418B">
        <w:rPr>
          <w:sz w:val="24"/>
          <w:szCs w:val="24"/>
        </w:rPr>
        <w:footnoteRef/>
      </w:r>
      <w:r w:rsidRPr="00C9418B">
        <w:rPr>
          <w:rFonts w:cs="2  Badr"/>
          <w:sz w:val="24"/>
          <w:szCs w:val="24"/>
        </w:rPr>
        <w:t xml:space="preserve"> </w:t>
      </w:r>
      <w:r w:rsidRPr="00C9418B">
        <w:rPr>
          <w:rFonts w:cs="2  Badr" w:hint="cs"/>
          <w:sz w:val="24"/>
          <w:szCs w:val="24"/>
          <w:rtl/>
        </w:rPr>
        <w:t xml:space="preserve">- المصدر السابق، ص27- 28.  </w:t>
      </w:r>
    </w:p>
  </w:footnote>
  <w:footnote w:id="20">
    <w:p w14:paraId="176AC481" w14:textId="77777777" w:rsidR="00E976F9" w:rsidRPr="00C9418B" w:rsidRDefault="00E976F9" w:rsidP="00E976F9">
      <w:pPr>
        <w:pStyle w:val="FootnoteText"/>
        <w:bidi/>
        <w:jc w:val="both"/>
        <w:rPr>
          <w:rFonts w:cs="2  Badr"/>
          <w:sz w:val="24"/>
          <w:szCs w:val="24"/>
          <w:rtl/>
        </w:rPr>
      </w:pPr>
      <w:r w:rsidRPr="00C9418B">
        <w:rPr>
          <w:sz w:val="24"/>
          <w:szCs w:val="24"/>
        </w:rPr>
        <w:footnoteRef/>
      </w:r>
      <w:r w:rsidRPr="00C9418B">
        <w:rPr>
          <w:rFonts w:cs="2  Badr"/>
          <w:sz w:val="24"/>
          <w:szCs w:val="24"/>
        </w:rPr>
        <w:t xml:space="preserve"> </w:t>
      </w:r>
      <w:r w:rsidRPr="00C9418B">
        <w:rPr>
          <w:rFonts w:cs="2  Badr" w:hint="cs"/>
          <w:sz w:val="24"/>
          <w:szCs w:val="24"/>
          <w:rtl/>
        </w:rPr>
        <w:t xml:space="preserve">- المصدر السابق، ص28. وأيضا ينظر صفحات: 53- 57. </w:t>
      </w:r>
    </w:p>
  </w:footnote>
  <w:footnote w:id="21">
    <w:p w14:paraId="760142DB" w14:textId="04F97615" w:rsidR="00E976F9" w:rsidRPr="00C9418B" w:rsidRDefault="00E976F9" w:rsidP="00E976F9">
      <w:pPr>
        <w:pStyle w:val="FootnoteText"/>
        <w:bidi/>
        <w:jc w:val="both"/>
        <w:rPr>
          <w:rFonts w:cs="2  Badr"/>
          <w:sz w:val="24"/>
          <w:szCs w:val="24"/>
          <w:rtl/>
        </w:rPr>
      </w:pPr>
      <w:r w:rsidRPr="00C9418B">
        <w:rPr>
          <w:sz w:val="24"/>
          <w:szCs w:val="24"/>
        </w:rPr>
        <w:footnoteRef/>
      </w:r>
      <w:r w:rsidRPr="00C9418B">
        <w:rPr>
          <w:rFonts w:cs="2  Badr"/>
          <w:sz w:val="24"/>
          <w:szCs w:val="24"/>
        </w:rPr>
        <w:t xml:space="preserve"> </w:t>
      </w:r>
      <w:r w:rsidRPr="00C9418B">
        <w:rPr>
          <w:rFonts w:cs="2  Badr" w:hint="cs"/>
          <w:sz w:val="24"/>
          <w:szCs w:val="24"/>
          <w:rtl/>
        </w:rPr>
        <w:t xml:space="preserve">- </w:t>
      </w:r>
      <w:r w:rsidR="00C47E61" w:rsidRPr="00C9418B">
        <w:rPr>
          <w:rFonts w:cs="2  Badr" w:hint="cs"/>
          <w:sz w:val="24"/>
          <w:szCs w:val="24"/>
          <w:rtl/>
        </w:rPr>
        <w:t xml:space="preserve">الملك عبد الله كما عرفته، تيسير ظبيان، </w:t>
      </w:r>
      <w:r w:rsidRPr="00C9418B">
        <w:rPr>
          <w:rFonts w:cs="2  Badr" w:hint="cs"/>
          <w:sz w:val="24"/>
          <w:szCs w:val="24"/>
          <w:rtl/>
        </w:rPr>
        <w:t xml:space="preserve">ص28.  </w:t>
      </w:r>
    </w:p>
  </w:footnote>
  <w:footnote w:id="22">
    <w:p w14:paraId="296EBC07" w14:textId="7133B12F" w:rsidR="00E976F9" w:rsidRPr="00C9418B" w:rsidRDefault="00E976F9" w:rsidP="00E976F9">
      <w:pPr>
        <w:pStyle w:val="FootnoteText"/>
        <w:bidi/>
        <w:jc w:val="both"/>
        <w:rPr>
          <w:rFonts w:cs="2  Badr"/>
          <w:sz w:val="24"/>
          <w:szCs w:val="24"/>
          <w:rtl/>
        </w:rPr>
      </w:pPr>
      <w:r w:rsidRPr="00C9418B">
        <w:rPr>
          <w:sz w:val="24"/>
          <w:szCs w:val="24"/>
        </w:rPr>
        <w:footnoteRef/>
      </w:r>
      <w:r w:rsidRPr="00C9418B">
        <w:rPr>
          <w:rFonts w:cs="2  Badr"/>
          <w:sz w:val="24"/>
          <w:szCs w:val="24"/>
        </w:rPr>
        <w:t xml:space="preserve"> </w:t>
      </w:r>
      <w:r w:rsidRPr="00C9418B">
        <w:rPr>
          <w:rFonts w:cs="2  Badr" w:hint="cs"/>
          <w:sz w:val="24"/>
          <w:szCs w:val="24"/>
          <w:rtl/>
        </w:rPr>
        <w:t xml:space="preserve">- </w:t>
      </w:r>
      <w:r w:rsidR="00C47E61" w:rsidRPr="00C9418B">
        <w:rPr>
          <w:rFonts w:cs="2  Badr" w:hint="cs"/>
          <w:sz w:val="24"/>
          <w:szCs w:val="24"/>
          <w:rtl/>
        </w:rPr>
        <w:t xml:space="preserve">المصدر السابق، </w:t>
      </w:r>
      <w:r w:rsidRPr="00C9418B">
        <w:rPr>
          <w:rFonts w:cs="2  Badr" w:hint="cs"/>
          <w:sz w:val="24"/>
          <w:szCs w:val="24"/>
          <w:rtl/>
        </w:rPr>
        <w:t xml:space="preserve">ص20.   </w:t>
      </w:r>
    </w:p>
  </w:footnote>
  <w:footnote w:id="23">
    <w:p w14:paraId="183024BF" w14:textId="77777777" w:rsidR="00E976F9" w:rsidRPr="00C9418B" w:rsidRDefault="00E976F9" w:rsidP="00E976F9">
      <w:pPr>
        <w:pStyle w:val="FootnoteText"/>
        <w:bidi/>
        <w:jc w:val="both"/>
        <w:rPr>
          <w:rFonts w:cs="2  Badr"/>
          <w:sz w:val="24"/>
          <w:szCs w:val="24"/>
          <w:rtl/>
        </w:rPr>
      </w:pPr>
      <w:r w:rsidRPr="00C9418B">
        <w:rPr>
          <w:sz w:val="24"/>
          <w:szCs w:val="24"/>
        </w:rPr>
        <w:footnoteRef/>
      </w:r>
      <w:r w:rsidRPr="00C9418B">
        <w:rPr>
          <w:rFonts w:cs="2  Badr"/>
          <w:sz w:val="24"/>
          <w:szCs w:val="24"/>
        </w:rPr>
        <w:t xml:space="preserve"> </w:t>
      </w:r>
      <w:r w:rsidRPr="00C9418B">
        <w:rPr>
          <w:rFonts w:cs="2  Badr" w:hint="cs"/>
          <w:sz w:val="24"/>
          <w:szCs w:val="24"/>
          <w:rtl/>
        </w:rPr>
        <w:t xml:space="preserve">- المصدر السابق، ص49.   </w:t>
      </w:r>
    </w:p>
  </w:footnote>
  <w:footnote w:id="24">
    <w:p w14:paraId="09FE82D0" w14:textId="77777777" w:rsidR="00E976F9" w:rsidRPr="00C9418B" w:rsidRDefault="00E976F9" w:rsidP="00E976F9">
      <w:pPr>
        <w:pStyle w:val="FootnoteText"/>
        <w:bidi/>
        <w:jc w:val="both"/>
        <w:rPr>
          <w:rFonts w:cs="2  Badr"/>
          <w:sz w:val="24"/>
          <w:szCs w:val="24"/>
          <w:rtl/>
        </w:rPr>
      </w:pPr>
      <w:r w:rsidRPr="00C9418B">
        <w:rPr>
          <w:sz w:val="24"/>
          <w:szCs w:val="24"/>
        </w:rPr>
        <w:footnoteRef/>
      </w:r>
      <w:r w:rsidRPr="00C9418B">
        <w:rPr>
          <w:rFonts w:cs="2  Badr"/>
          <w:sz w:val="24"/>
          <w:szCs w:val="24"/>
        </w:rPr>
        <w:t xml:space="preserve"> </w:t>
      </w:r>
      <w:r w:rsidRPr="00C9418B">
        <w:rPr>
          <w:rFonts w:cs="2  Badr" w:hint="cs"/>
          <w:sz w:val="24"/>
          <w:szCs w:val="24"/>
          <w:rtl/>
        </w:rPr>
        <w:t xml:space="preserve">- المصدر السابق، ص37.   </w:t>
      </w:r>
    </w:p>
  </w:footnote>
  <w:footnote w:id="25">
    <w:p w14:paraId="03ED2DB9" w14:textId="77777777" w:rsidR="00E976F9" w:rsidRPr="00C9418B" w:rsidRDefault="00E976F9" w:rsidP="00E976F9">
      <w:pPr>
        <w:pStyle w:val="FootnoteText"/>
        <w:bidi/>
        <w:jc w:val="both"/>
        <w:rPr>
          <w:rFonts w:cs="2  Badr"/>
          <w:sz w:val="24"/>
          <w:szCs w:val="24"/>
          <w:rtl/>
        </w:rPr>
      </w:pPr>
      <w:r w:rsidRPr="00C9418B">
        <w:rPr>
          <w:sz w:val="24"/>
          <w:szCs w:val="24"/>
        </w:rPr>
        <w:footnoteRef/>
      </w:r>
      <w:r w:rsidRPr="00C9418B">
        <w:rPr>
          <w:rFonts w:cs="2  Badr"/>
          <w:sz w:val="24"/>
          <w:szCs w:val="24"/>
        </w:rPr>
        <w:t xml:space="preserve"> </w:t>
      </w:r>
      <w:r w:rsidRPr="00C9418B">
        <w:rPr>
          <w:rFonts w:cs="2  Badr" w:hint="cs"/>
          <w:sz w:val="24"/>
          <w:szCs w:val="24"/>
          <w:rtl/>
        </w:rPr>
        <w:t xml:space="preserve">- الملك عبد الله كما عرفته، تيسير ظبيان، ص37.    </w:t>
      </w:r>
    </w:p>
  </w:footnote>
  <w:footnote w:id="26">
    <w:p w14:paraId="3CFFC29C" w14:textId="76E1C9D9" w:rsidR="00E976F9" w:rsidRPr="00C9418B" w:rsidRDefault="00E976F9" w:rsidP="00E976F9">
      <w:pPr>
        <w:pStyle w:val="FootnoteText"/>
        <w:bidi/>
        <w:jc w:val="both"/>
        <w:rPr>
          <w:rFonts w:cs="2  Badr"/>
          <w:sz w:val="24"/>
          <w:szCs w:val="24"/>
          <w:rtl/>
        </w:rPr>
      </w:pPr>
      <w:r w:rsidRPr="00C9418B">
        <w:rPr>
          <w:sz w:val="24"/>
          <w:szCs w:val="24"/>
        </w:rPr>
        <w:footnoteRef/>
      </w:r>
      <w:r w:rsidRPr="00C9418B">
        <w:rPr>
          <w:rFonts w:cs="2  Badr"/>
          <w:sz w:val="24"/>
          <w:szCs w:val="24"/>
        </w:rPr>
        <w:t xml:space="preserve"> </w:t>
      </w:r>
      <w:r w:rsidRPr="00C9418B">
        <w:rPr>
          <w:rFonts w:cs="2  Badr" w:hint="cs"/>
          <w:sz w:val="24"/>
          <w:szCs w:val="24"/>
          <w:rtl/>
        </w:rPr>
        <w:t xml:space="preserve">- </w:t>
      </w:r>
      <w:r w:rsidR="00737948" w:rsidRPr="00737948">
        <w:rPr>
          <w:rFonts w:cs="2  Badr" w:hint="cs"/>
          <w:sz w:val="24"/>
          <w:szCs w:val="24"/>
          <w:rtl/>
        </w:rPr>
        <w:t>المصدر</w:t>
      </w:r>
      <w:r w:rsidR="00737948" w:rsidRPr="00737948">
        <w:rPr>
          <w:rFonts w:cs="2  Badr"/>
          <w:sz w:val="24"/>
          <w:szCs w:val="24"/>
          <w:rtl/>
        </w:rPr>
        <w:t xml:space="preserve"> </w:t>
      </w:r>
      <w:r w:rsidR="00737948" w:rsidRPr="00737948">
        <w:rPr>
          <w:rFonts w:cs="2  Badr" w:hint="cs"/>
          <w:sz w:val="24"/>
          <w:szCs w:val="24"/>
          <w:rtl/>
        </w:rPr>
        <w:t>السابق،</w:t>
      </w:r>
      <w:r w:rsidR="00737948" w:rsidRPr="00737948">
        <w:rPr>
          <w:rFonts w:cs="2  Badr"/>
          <w:sz w:val="24"/>
          <w:szCs w:val="24"/>
          <w:rtl/>
        </w:rPr>
        <w:t xml:space="preserve"> </w:t>
      </w:r>
      <w:r w:rsidRPr="00C9418B">
        <w:rPr>
          <w:rFonts w:cs="2  Badr" w:hint="cs"/>
          <w:sz w:val="24"/>
          <w:szCs w:val="24"/>
          <w:rtl/>
        </w:rPr>
        <w:t xml:space="preserve">ص18.  </w:t>
      </w:r>
    </w:p>
  </w:footnote>
  <w:footnote w:id="27">
    <w:p w14:paraId="3AD9C18D" w14:textId="77777777" w:rsidR="00E976F9" w:rsidRPr="00C9418B" w:rsidRDefault="00E976F9" w:rsidP="00E976F9">
      <w:pPr>
        <w:pStyle w:val="FootnoteText"/>
        <w:bidi/>
        <w:jc w:val="both"/>
        <w:rPr>
          <w:rFonts w:cs="2  Badr"/>
          <w:sz w:val="24"/>
          <w:szCs w:val="24"/>
          <w:rtl/>
        </w:rPr>
      </w:pPr>
      <w:r w:rsidRPr="00C9418B">
        <w:rPr>
          <w:sz w:val="24"/>
          <w:szCs w:val="24"/>
        </w:rPr>
        <w:footnoteRef/>
      </w:r>
      <w:r w:rsidRPr="00C9418B">
        <w:rPr>
          <w:rFonts w:cs="2  Badr"/>
          <w:sz w:val="24"/>
          <w:szCs w:val="24"/>
        </w:rPr>
        <w:t xml:space="preserve"> </w:t>
      </w:r>
      <w:r w:rsidRPr="00C9418B">
        <w:rPr>
          <w:rFonts w:cs="2  Badr" w:hint="cs"/>
          <w:sz w:val="24"/>
          <w:szCs w:val="24"/>
          <w:rtl/>
        </w:rPr>
        <w:t xml:space="preserve">- المصدر السابق، ص38.   </w:t>
      </w:r>
    </w:p>
  </w:footnote>
  <w:footnote w:id="28">
    <w:p w14:paraId="4EE300C2" w14:textId="77777777" w:rsidR="00E976F9" w:rsidRPr="00C9418B" w:rsidRDefault="00E976F9" w:rsidP="00E976F9">
      <w:pPr>
        <w:pStyle w:val="FootnoteText"/>
        <w:bidi/>
        <w:jc w:val="both"/>
        <w:rPr>
          <w:rFonts w:cs="2  Badr"/>
          <w:sz w:val="24"/>
          <w:szCs w:val="24"/>
          <w:rtl/>
        </w:rPr>
      </w:pPr>
      <w:r w:rsidRPr="00C9418B">
        <w:rPr>
          <w:sz w:val="24"/>
          <w:szCs w:val="24"/>
        </w:rPr>
        <w:footnoteRef/>
      </w:r>
      <w:r w:rsidRPr="00C9418B">
        <w:rPr>
          <w:rFonts w:cs="2  Badr"/>
          <w:sz w:val="24"/>
          <w:szCs w:val="24"/>
        </w:rPr>
        <w:t xml:space="preserve"> </w:t>
      </w:r>
      <w:r w:rsidRPr="00C9418B">
        <w:rPr>
          <w:rFonts w:cs="2  Badr" w:hint="cs"/>
          <w:sz w:val="24"/>
          <w:szCs w:val="24"/>
          <w:rtl/>
        </w:rPr>
        <w:t xml:space="preserve">- المصدر السابق، ص38.   </w:t>
      </w:r>
    </w:p>
  </w:footnote>
  <w:footnote w:id="29">
    <w:p w14:paraId="75A0F7B4" w14:textId="77777777" w:rsidR="00E976F9" w:rsidRPr="00C9418B" w:rsidRDefault="00E976F9" w:rsidP="00E976F9">
      <w:pPr>
        <w:pStyle w:val="FootnoteText"/>
        <w:bidi/>
        <w:jc w:val="both"/>
        <w:rPr>
          <w:rFonts w:cs="2  Badr"/>
          <w:sz w:val="24"/>
          <w:szCs w:val="24"/>
          <w:rtl/>
        </w:rPr>
      </w:pPr>
      <w:r w:rsidRPr="00C9418B">
        <w:rPr>
          <w:sz w:val="24"/>
          <w:szCs w:val="24"/>
        </w:rPr>
        <w:footnoteRef/>
      </w:r>
      <w:r w:rsidRPr="00C9418B">
        <w:rPr>
          <w:rFonts w:cs="2  Badr"/>
          <w:sz w:val="24"/>
          <w:szCs w:val="24"/>
        </w:rPr>
        <w:t xml:space="preserve"> </w:t>
      </w:r>
      <w:r w:rsidRPr="00C9418B">
        <w:rPr>
          <w:rFonts w:cs="2  Badr" w:hint="cs"/>
          <w:sz w:val="24"/>
          <w:szCs w:val="24"/>
          <w:rtl/>
        </w:rPr>
        <w:t xml:space="preserve">- المصدر السابق، ص42.  </w:t>
      </w:r>
    </w:p>
  </w:footnote>
  <w:footnote w:id="30">
    <w:p w14:paraId="3B4B9D71" w14:textId="414717F3" w:rsidR="00E976F9" w:rsidRPr="00C9418B" w:rsidRDefault="00E976F9" w:rsidP="00E976F9">
      <w:pPr>
        <w:pStyle w:val="FootnoteText"/>
        <w:bidi/>
        <w:jc w:val="both"/>
        <w:rPr>
          <w:rFonts w:cs="2  Badr"/>
          <w:sz w:val="24"/>
          <w:szCs w:val="24"/>
          <w:rtl/>
        </w:rPr>
      </w:pPr>
      <w:r w:rsidRPr="00C9418B">
        <w:rPr>
          <w:sz w:val="24"/>
          <w:szCs w:val="24"/>
        </w:rPr>
        <w:footnoteRef/>
      </w:r>
      <w:r w:rsidRPr="00C9418B">
        <w:rPr>
          <w:rFonts w:cs="2  Badr"/>
          <w:sz w:val="24"/>
          <w:szCs w:val="24"/>
        </w:rPr>
        <w:t xml:space="preserve"> </w:t>
      </w:r>
      <w:r w:rsidRPr="00C9418B">
        <w:rPr>
          <w:rFonts w:cs="2  Badr" w:hint="cs"/>
          <w:sz w:val="24"/>
          <w:szCs w:val="24"/>
          <w:rtl/>
        </w:rPr>
        <w:t xml:space="preserve">- </w:t>
      </w:r>
      <w:r w:rsidR="00A46B58" w:rsidRPr="00A46B58">
        <w:rPr>
          <w:rFonts w:cs="2  Badr" w:hint="cs"/>
          <w:sz w:val="24"/>
          <w:szCs w:val="24"/>
          <w:rtl/>
        </w:rPr>
        <w:t>الملك</w:t>
      </w:r>
      <w:r w:rsidR="00A46B58" w:rsidRPr="00A46B58">
        <w:rPr>
          <w:rFonts w:cs="2  Badr"/>
          <w:sz w:val="24"/>
          <w:szCs w:val="24"/>
          <w:rtl/>
        </w:rPr>
        <w:t xml:space="preserve"> </w:t>
      </w:r>
      <w:r w:rsidR="00A46B58" w:rsidRPr="00A46B58">
        <w:rPr>
          <w:rFonts w:cs="2  Badr" w:hint="cs"/>
          <w:sz w:val="24"/>
          <w:szCs w:val="24"/>
          <w:rtl/>
        </w:rPr>
        <w:t>عبد</w:t>
      </w:r>
      <w:r w:rsidR="00A46B58" w:rsidRPr="00A46B58">
        <w:rPr>
          <w:rFonts w:cs="2  Badr"/>
          <w:sz w:val="24"/>
          <w:szCs w:val="24"/>
          <w:rtl/>
        </w:rPr>
        <w:t xml:space="preserve"> </w:t>
      </w:r>
      <w:r w:rsidR="00A46B58" w:rsidRPr="00A46B58">
        <w:rPr>
          <w:rFonts w:cs="2  Badr" w:hint="cs"/>
          <w:sz w:val="24"/>
          <w:szCs w:val="24"/>
          <w:rtl/>
        </w:rPr>
        <w:t>الله</w:t>
      </w:r>
      <w:r w:rsidR="00A46B58" w:rsidRPr="00A46B58">
        <w:rPr>
          <w:rFonts w:cs="2  Badr"/>
          <w:sz w:val="24"/>
          <w:szCs w:val="24"/>
          <w:rtl/>
        </w:rPr>
        <w:t xml:space="preserve"> </w:t>
      </w:r>
      <w:r w:rsidR="00A46B58" w:rsidRPr="00A46B58">
        <w:rPr>
          <w:rFonts w:cs="2  Badr" w:hint="cs"/>
          <w:sz w:val="24"/>
          <w:szCs w:val="24"/>
          <w:rtl/>
        </w:rPr>
        <w:t>كما</w:t>
      </w:r>
      <w:r w:rsidR="00A46B58" w:rsidRPr="00A46B58">
        <w:rPr>
          <w:rFonts w:cs="2  Badr"/>
          <w:sz w:val="24"/>
          <w:szCs w:val="24"/>
          <w:rtl/>
        </w:rPr>
        <w:t xml:space="preserve"> </w:t>
      </w:r>
      <w:r w:rsidR="00A46B58" w:rsidRPr="00A46B58">
        <w:rPr>
          <w:rFonts w:cs="2  Badr" w:hint="cs"/>
          <w:sz w:val="24"/>
          <w:szCs w:val="24"/>
          <w:rtl/>
        </w:rPr>
        <w:t>عرفته،</w:t>
      </w:r>
      <w:r w:rsidR="00A46B58" w:rsidRPr="00A46B58">
        <w:rPr>
          <w:rFonts w:cs="2  Badr"/>
          <w:sz w:val="24"/>
          <w:szCs w:val="24"/>
          <w:rtl/>
        </w:rPr>
        <w:t xml:space="preserve"> </w:t>
      </w:r>
      <w:r w:rsidR="00A46B58" w:rsidRPr="00A46B58">
        <w:rPr>
          <w:rFonts w:cs="2  Badr" w:hint="cs"/>
          <w:sz w:val="24"/>
          <w:szCs w:val="24"/>
          <w:rtl/>
        </w:rPr>
        <w:t>تيسير</w:t>
      </w:r>
      <w:r w:rsidR="00A46B58" w:rsidRPr="00A46B58">
        <w:rPr>
          <w:rFonts w:cs="2  Badr"/>
          <w:sz w:val="24"/>
          <w:szCs w:val="24"/>
          <w:rtl/>
        </w:rPr>
        <w:t xml:space="preserve"> </w:t>
      </w:r>
      <w:r w:rsidR="00A46B58" w:rsidRPr="00A46B58">
        <w:rPr>
          <w:rFonts w:cs="2  Badr" w:hint="cs"/>
          <w:sz w:val="24"/>
          <w:szCs w:val="24"/>
          <w:rtl/>
        </w:rPr>
        <w:t>ظبيان،</w:t>
      </w:r>
      <w:r w:rsidR="00A46B58" w:rsidRPr="00A46B58">
        <w:rPr>
          <w:rFonts w:cs="2  Badr"/>
          <w:sz w:val="24"/>
          <w:szCs w:val="24"/>
          <w:rtl/>
        </w:rPr>
        <w:t xml:space="preserve"> </w:t>
      </w:r>
      <w:r w:rsidRPr="00C9418B">
        <w:rPr>
          <w:rFonts w:cs="2  Badr" w:hint="cs"/>
          <w:sz w:val="24"/>
          <w:szCs w:val="24"/>
          <w:rtl/>
        </w:rPr>
        <w:t xml:space="preserve">ص114- 115.   </w:t>
      </w:r>
    </w:p>
  </w:footnote>
  <w:footnote w:id="31">
    <w:p w14:paraId="5EE3C500" w14:textId="4BFE4E81" w:rsidR="00E976F9" w:rsidRPr="00C9418B" w:rsidRDefault="00E976F9" w:rsidP="00E976F9">
      <w:pPr>
        <w:pStyle w:val="FootnoteText"/>
        <w:bidi/>
        <w:jc w:val="both"/>
        <w:rPr>
          <w:rFonts w:cs="2  Badr"/>
          <w:sz w:val="24"/>
          <w:szCs w:val="24"/>
          <w:rtl/>
        </w:rPr>
      </w:pPr>
      <w:r w:rsidRPr="00C9418B">
        <w:rPr>
          <w:sz w:val="24"/>
          <w:szCs w:val="24"/>
        </w:rPr>
        <w:footnoteRef/>
      </w:r>
      <w:r w:rsidRPr="00C9418B">
        <w:rPr>
          <w:rFonts w:cs="2  Badr"/>
          <w:sz w:val="24"/>
          <w:szCs w:val="24"/>
        </w:rPr>
        <w:t xml:space="preserve"> </w:t>
      </w:r>
      <w:r w:rsidRPr="00C9418B">
        <w:rPr>
          <w:rFonts w:cs="2  Badr" w:hint="cs"/>
          <w:sz w:val="24"/>
          <w:szCs w:val="24"/>
          <w:rtl/>
        </w:rPr>
        <w:t xml:space="preserve">- </w:t>
      </w:r>
      <w:r w:rsidR="00A46B58" w:rsidRPr="00A46B58">
        <w:rPr>
          <w:rFonts w:cs="2  Badr" w:hint="cs"/>
          <w:sz w:val="24"/>
          <w:szCs w:val="24"/>
          <w:rtl/>
        </w:rPr>
        <w:t>المصدر</w:t>
      </w:r>
      <w:r w:rsidR="00A46B58" w:rsidRPr="00A46B58">
        <w:rPr>
          <w:rFonts w:cs="2  Badr"/>
          <w:sz w:val="24"/>
          <w:szCs w:val="24"/>
          <w:rtl/>
        </w:rPr>
        <w:t xml:space="preserve"> </w:t>
      </w:r>
      <w:r w:rsidR="00A46B58" w:rsidRPr="00A46B58">
        <w:rPr>
          <w:rFonts w:cs="2  Badr" w:hint="cs"/>
          <w:sz w:val="24"/>
          <w:szCs w:val="24"/>
          <w:rtl/>
        </w:rPr>
        <w:t>نفسه،</w:t>
      </w:r>
      <w:r w:rsidR="00A46B58" w:rsidRPr="00A46B58">
        <w:rPr>
          <w:rFonts w:cs="2  Badr"/>
          <w:sz w:val="24"/>
          <w:szCs w:val="24"/>
          <w:rtl/>
        </w:rPr>
        <w:t xml:space="preserve"> </w:t>
      </w:r>
      <w:r w:rsidRPr="00C9418B">
        <w:rPr>
          <w:rFonts w:cs="2  Badr" w:hint="cs"/>
          <w:sz w:val="24"/>
          <w:szCs w:val="24"/>
          <w:rtl/>
        </w:rPr>
        <w:t xml:space="preserve">ص20.   </w:t>
      </w:r>
    </w:p>
  </w:footnote>
  <w:footnote w:id="32">
    <w:p w14:paraId="63097FBE" w14:textId="77777777" w:rsidR="00E976F9" w:rsidRPr="00C9418B" w:rsidRDefault="00E976F9" w:rsidP="00E976F9">
      <w:pPr>
        <w:pStyle w:val="FootnoteText"/>
        <w:bidi/>
        <w:jc w:val="both"/>
        <w:rPr>
          <w:rFonts w:cs="2  Badr"/>
          <w:sz w:val="24"/>
          <w:szCs w:val="24"/>
          <w:rtl/>
        </w:rPr>
      </w:pPr>
      <w:r w:rsidRPr="00C9418B">
        <w:rPr>
          <w:sz w:val="24"/>
          <w:szCs w:val="24"/>
        </w:rPr>
        <w:footnoteRef/>
      </w:r>
      <w:r w:rsidRPr="00C9418B">
        <w:rPr>
          <w:rFonts w:cs="2  Badr"/>
          <w:sz w:val="24"/>
          <w:szCs w:val="24"/>
        </w:rPr>
        <w:t xml:space="preserve"> </w:t>
      </w:r>
      <w:r w:rsidRPr="00C9418B">
        <w:rPr>
          <w:rFonts w:cs="2  Badr" w:hint="cs"/>
          <w:sz w:val="24"/>
          <w:szCs w:val="24"/>
          <w:rtl/>
        </w:rPr>
        <w:t xml:space="preserve">- </w:t>
      </w:r>
      <w:r w:rsidRPr="00C9418B">
        <w:rPr>
          <w:rFonts w:cs="2  Badr"/>
          <w:sz w:val="24"/>
          <w:szCs w:val="24"/>
          <w:rtl/>
        </w:rPr>
        <w:t>عبد الرحمن صالح الشهبندر طبيب وسياسيّ وكاتب سوريّ، يعتبر العقل المخطط للثورة السورية الكبرى، ولد في 6 تشرين الثاني عام 1879 واغتيل في 6 تموز عام 1940</w:t>
      </w:r>
      <w:r w:rsidRPr="00C9418B">
        <w:rPr>
          <w:rFonts w:cs="2  Badr" w:hint="cs"/>
          <w:sz w:val="24"/>
          <w:szCs w:val="24"/>
          <w:rtl/>
        </w:rPr>
        <w:t xml:space="preserve">. لتفصيل حياته ودوره الريادي في سوريا، ينظر: </w:t>
      </w:r>
      <w:r w:rsidRPr="00C9418B">
        <w:rPr>
          <w:rFonts w:cs="2  Badr"/>
          <w:sz w:val="24"/>
          <w:szCs w:val="24"/>
          <w:rtl/>
        </w:rPr>
        <w:t xml:space="preserve">العايق، رامي، </w:t>
      </w:r>
      <w:r w:rsidRPr="00C9418B">
        <w:rPr>
          <w:rFonts w:cs="Calibri" w:hint="cs"/>
          <w:sz w:val="24"/>
          <w:szCs w:val="24"/>
          <w:rtl/>
        </w:rPr>
        <w:t>"</w:t>
      </w:r>
      <w:r w:rsidRPr="00C9418B">
        <w:rPr>
          <w:rFonts w:cs="2  Badr"/>
          <w:sz w:val="24"/>
          <w:szCs w:val="24"/>
          <w:rtl/>
        </w:rPr>
        <w:t>عبد الرحمن الشهبندر"</w:t>
      </w:r>
      <w:r w:rsidRPr="00C9418B">
        <w:rPr>
          <w:rFonts w:cs="2  Badr" w:hint="cs"/>
          <w:sz w:val="24"/>
          <w:szCs w:val="24"/>
          <w:rtl/>
        </w:rPr>
        <w:t xml:space="preserve"> </w:t>
      </w:r>
      <w:r w:rsidRPr="00C9418B">
        <w:rPr>
          <w:rFonts w:cs="2  Badr"/>
          <w:sz w:val="24"/>
          <w:szCs w:val="24"/>
          <w:rtl/>
        </w:rPr>
        <w:t>طبيب ومقاوم سوري، مقالة منشورة في موقع سورية الإلكتروني، 8/11/2011. نسخة محفوظة 08 ديسمبر 2015 على موقع واي باك مشين.</w:t>
      </w:r>
      <w:r w:rsidRPr="00C9418B">
        <w:rPr>
          <w:rFonts w:cs="2  Badr" w:hint="cs"/>
          <w:sz w:val="24"/>
          <w:szCs w:val="24"/>
          <w:rtl/>
        </w:rPr>
        <w:t xml:space="preserve"> </w:t>
      </w:r>
    </w:p>
  </w:footnote>
  <w:footnote w:id="33">
    <w:p w14:paraId="7E7687B1" w14:textId="1E46E42F" w:rsidR="00E976F9" w:rsidRPr="00C9418B" w:rsidRDefault="00E976F9" w:rsidP="00E976F9">
      <w:pPr>
        <w:pStyle w:val="FootnoteText"/>
        <w:bidi/>
        <w:jc w:val="both"/>
        <w:rPr>
          <w:rFonts w:cs="2  Badr"/>
          <w:sz w:val="24"/>
          <w:szCs w:val="24"/>
          <w:rtl/>
        </w:rPr>
      </w:pPr>
      <w:r w:rsidRPr="00C9418B">
        <w:rPr>
          <w:sz w:val="24"/>
          <w:szCs w:val="24"/>
        </w:rPr>
        <w:footnoteRef/>
      </w:r>
      <w:r w:rsidRPr="00C9418B">
        <w:rPr>
          <w:rFonts w:cs="2  Badr"/>
          <w:sz w:val="24"/>
          <w:szCs w:val="24"/>
        </w:rPr>
        <w:t xml:space="preserve"> </w:t>
      </w:r>
      <w:r w:rsidRPr="00C9418B">
        <w:rPr>
          <w:rFonts w:cs="2  Badr" w:hint="cs"/>
          <w:sz w:val="24"/>
          <w:szCs w:val="24"/>
          <w:rtl/>
        </w:rPr>
        <w:t xml:space="preserve">- </w:t>
      </w:r>
      <w:r w:rsidR="005D6DB2" w:rsidRPr="005D6DB2">
        <w:rPr>
          <w:rFonts w:cs="2  Badr" w:hint="cs"/>
          <w:sz w:val="24"/>
          <w:szCs w:val="24"/>
          <w:rtl/>
        </w:rPr>
        <w:t>الملك</w:t>
      </w:r>
      <w:r w:rsidR="005D6DB2" w:rsidRPr="005D6DB2">
        <w:rPr>
          <w:rFonts w:cs="2  Badr"/>
          <w:sz w:val="24"/>
          <w:szCs w:val="24"/>
          <w:rtl/>
        </w:rPr>
        <w:t xml:space="preserve"> </w:t>
      </w:r>
      <w:r w:rsidR="005D6DB2" w:rsidRPr="005D6DB2">
        <w:rPr>
          <w:rFonts w:cs="2  Badr" w:hint="cs"/>
          <w:sz w:val="24"/>
          <w:szCs w:val="24"/>
          <w:rtl/>
        </w:rPr>
        <w:t>عبد</w:t>
      </w:r>
      <w:r w:rsidR="005D6DB2" w:rsidRPr="005D6DB2">
        <w:rPr>
          <w:rFonts w:cs="2  Badr"/>
          <w:sz w:val="24"/>
          <w:szCs w:val="24"/>
          <w:rtl/>
        </w:rPr>
        <w:t xml:space="preserve"> </w:t>
      </w:r>
      <w:r w:rsidR="005D6DB2" w:rsidRPr="005D6DB2">
        <w:rPr>
          <w:rFonts w:cs="2  Badr" w:hint="cs"/>
          <w:sz w:val="24"/>
          <w:szCs w:val="24"/>
          <w:rtl/>
        </w:rPr>
        <w:t>الله</w:t>
      </w:r>
      <w:r w:rsidR="005D6DB2" w:rsidRPr="005D6DB2">
        <w:rPr>
          <w:rFonts w:cs="2  Badr"/>
          <w:sz w:val="24"/>
          <w:szCs w:val="24"/>
          <w:rtl/>
        </w:rPr>
        <w:t xml:space="preserve"> </w:t>
      </w:r>
      <w:r w:rsidR="005D6DB2" w:rsidRPr="005D6DB2">
        <w:rPr>
          <w:rFonts w:cs="2  Badr" w:hint="cs"/>
          <w:sz w:val="24"/>
          <w:szCs w:val="24"/>
          <w:rtl/>
        </w:rPr>
        <w:t>كما</w:t>
      </w:r>
      <w:r w:rsidR="005D6DB2" w:rsidRPr="005D6DB2">
        <w:rPr>
          <w:rFonts w:cs="2  Badr"/>
          <w:sz w:val="24"/>
          <w:szCs w:val="24"/>
          <w:rtl/>
        </w:rPr>
        <w:t xml:space="preserve"> </w:t>
      </w:r>
      <w:r w:rsidR="005D6DB2" w:rsidRPr="005D6DB2">
        <w:rPr>
          <w:rFonts w:cs="2  Badr" w:hint="cs"/>
          <w:sz w:val="24"/>
          <w:szCs w:val="24"/>
          <w:rtl/>
        </w:rPr>
        <w:t>عرفته،</w:t>
      </w:r>
      <w:r w:rsidR="005D6DB2" w:rsidRPr="005D6DB2">
        <w:rPr>
          <w:rFonts w:cs="2  Badr"/>
          <w:sz w:val="24"/>
          <w:szCs w:val="24"/>
          <w:rtl/>
        </w:rPr>
        <w:t xml:space="preserve"> </w:t>
      </w:r>
      <w:r w:rsidR="005D6DB2" w:rsidRPr="005D6DB2">
        <w:rPr>
          <w:rFonts w:cs="2  Badr" w:hint="cs"/>
          <w:sz w:val="24"/>
          <w:szCs w:val="24"/>
          <w:rtl/>
        </w:rPr>
        <w:t>تيسير</w:t>
      </w:r>
      <w:r w:rsidR="005D6DB2" w:rsidRPr="005D6DB2">
        <w:rPr>
          <w:rFonts w:cs="2  Badr"/>
          <w:sz w:val="24"/>
          <w:szCs w:val="24"/>
          <w:rtl/>
        </w:rPr>
        <w:t xml:space="preserve"> </w:t>
      </w:r>
      <w:r w:rsidR="005D6DB2" w:rsidRPr="005D6DB2">
        <w:rPr>
          <w:rFonts w:cs="2  Badr" w:hint="cs"/>
          <w:sz w:val="24"/>
          <w:szCs w:val="24"/>
          <w:rtl/>
        </w:rPr>
        <w:t>ظبيان،</w:t>
      </w:r>
      <w:r w:rsidR="005D6DB2" w:rsidRPr="005D6DB2">
        <w:rPr>
          <w:rFonts w:cs="2  Badr"/>
          <w:sz w:val="24"/>
          <w:szCs w:val="24"/>
          <w:rtl/>
        </w:rPr>
        <w:t xml:space="preserve"> </w:t>
      </w:r>
      <w:r w:rsidRPr="00C9418B">
        <w:rPr>
          <w:rFonts w:cs="2  Badr" w:hint="cs"/>
          <w:sz w:val="24"/>
          <w:szCs w:val="24"/>
          <w:rtl/>
        </w:rPr>
        <w:t xml:space="preserve">ص123.   </w:t>
      </w:r>
    </w:p>
  </w:footnote>
  <w:footnote w:id="34">
    <w:p w14:paraId="2440922E" w14:textId="77777777" w:rsidR="00E976F9" w:rsidRPr="00C9418B" w:rsidRDefault="00E976F9" w:rsidP="00E976F9">
      <w:pPr>
        <w:pStyle w:val="FootnoteText"/>
        <w:bidi/>
        <w:jc w:val="both"/>
        <w:rPr>
          <w:rFonts w:cs="2  Badr"/>
          <w:sz w:val="24"/>
          <w:szCs w:val="24"/>
          <w:rtl/>
        </w:rPr>
      </w:pPr>
      <w:r w:rsidRPr="00C9418B">
        <w:rPr>
          <w:sz w:val="24"/>
          <w:szCs w:val="24"/>
        </w:rPr>
        <w:footnoteRef/>
      </w:r>
      <w:r w:rsidRPr="00C9418B">
        <w:rPr>
          <w:rFonts w:cs="2  Badr"/>
          <w:sz w:val="24"/>
          <w:szCs w:val="24"/>
        </w:rPr>
        <w:t xml:space="preserve"> </w:t>
      </w:r>
      <w:r w:rsidRPr="00C9418B">
        <w:rPr>
          <w:rFonts w:cs="2  Badr" w:hint="cs"/>
          <w:sz w:val="24"/>
          <w:szCs w:val="24"/>
          <w:rtl/>
        </w:rPr>
        <w:t>- المصدر نفسه، ص</w:t>
      </w:r>
      <w:r w:rsidRPr="00C9418B">
        <w:rPr>
          <w:rFonts w:cs="2  Badr"/>
          <w:sz w:val="24"/>
          <w:szCs w:val="24"/>
        </w:rPr>
        <w:t>164</w:t>
      </w:r>
      <w:r w:rsidRPr="00C9418B">
        <w:rPr>
          <w:rFonts w:cs="2  Badr" w:hint="cs"/>
          <w:sz w:val="24"/>
          <w:szCs w:val="24"/>
          <w:rtl/>
        </w:rPr>
        <w:t xml:space="preserve">.   </w:t>
      </w:r>
    </w:p>
  </w:footnote>
  <w:footnote w:id="35">
    <w:p w14:paraId="5C34B25F" w14:textId="77777777" w:rsidR="00E976F9" w:rsidRPr="00C9418B" w:rsidRDefault="00E976F9" w:rsidP="00E976F9">
      <w:pPr>
        <w:pStyle w:val="FootnoteText"/>
        <w:bidi/>
        <w:jc w:val="both"/>
        <w:rPr>
          <w:rFonts w:cs="2  Badr"/>
          <w:sz w:val="24"/>
          <w:szCs w:val="24"/>
          <w:rtl/>
        </w:rPr>
      </w:pPr>
      <w:r w:rsidRPr="00C9418B">
        <w:rPr>
          <w:sz w:val="24"/>
          <w:szCs w:val="24"/>
        </w:rPr>
        <w:footnoteRef/>
      </w:r>
      <w:r w:rsidRPr="00C9418B">
        <w:rPr>
          <w:rFonts w:cs="2  Badr"/>
          <w:sz w:val="24"/>
          <w:szCs w:val="24"/>
        </w:rPr>
        <w:t xml:space="preserve"> </w:t>
      </w:r>
      <w:r w:rsidRPr="00C9418B">
        <w:rPr>
          <w:rFonts w:cs="2  Badr" w:hint="cs"/>
          <w:sz w:val="24"/>
          <w:szCs w:val="24"/>
          <w:rtl/>
        </w:rPr>
        <w:t xml:space="preserve">- المصدر نفسه، ص164- 167.   </w:t>
      </w:r>
    </w:p>
  </w:footnote>
  <w:footnote w:id="36">
    <w:p w14:paraId="6CABC12C" w14:textId="6C45B276" w:rsidR="00E976F9" w:rsidRPr="00C9418B" w:rsidRDefault="00E976F9" w:rsidP="00E976F9">
      <w:pPr>
        <w:pStyle w:val="FootnoteText"/>
        <w:bidi/>
        <w:jc w:val="both"/>
        <w:rPr>
          <w:rFonts w:cs="2  Badr"/>
          <w:sz w:val="24"/>
          <w:szCs w:val="24"/>
          <w:rtl/>
        </w:rPr>
      </w:pPr>
      <w:r w:rsidRPr="00C9418B">
        <w:rPr>
          <w:sz w:val="24"/>
          <w:szCs w:val="24"/>
        </w:rPr>
        <w:footnoteRef/>
      </w:r>
      <w:r w:rsidRPr="00C9418B">
        <w:rPr>
          <w:rFonts w:cs="2  Badr"/>
          <w:sz w:val="24"/>
          <w:szCs w:val="24"/>
        </w:rPr>
        <w:t xml:space="preserve"> </w:t>
      </w:r>
      <w:r w:rsidRPr="00C9418B">
        <w:rPr>
          <w:rFonts w:cs="2  Badr" w:hint="cs"/>
          <w:sz w:val="24"/>
          <w:szCs w:val="24"/>
          <w:rtl/>
        </w:rPr>
        <w:t xml:space="preserve">- المصدر نفسه، ص167- 168. </w:t>
      </w:r>
      <w:r w:rsidR="007C69AE">
        <w:rPr>
          <w:rFonts w:cs="2  Badr" w:hint="cs"/>
          <w:sz w:val="24"/>
          <w:szCs w:val="24"/>
          <w:rtl/>
        </w:rPr>
        <w:t xml:space="preserve">ولمزيد من التفصيل يراجع كتاب: حربنا مع إسرائيل، تأليف: الملك حسين، الناشر: دار النهار للنشر. </w:t>
      </w:r>
    </w:p>
  </w:footnote>
  <w:footnote w:id="37">
    <w:p w14:paraId="141EACF3" w14:textId="77777777" w:rsidR="00E976F9" w:rsidRPr="00C9418B" w:rsidRDefault="00E976F9" w:rsidP="00E976F9">
      <w:pPr>
        <w:pStyle w:val="FootnoteText"/>
        <w:bidi/>
        <w:jc w:val="both"/>
        <w:rPr>
          <w:rFonts w:cs="2  Badr"/>
          <w:sz w:val="24"/>
          <w:szCs w:val="24"/>
          <w:rtl/>
        </w:rPr>
      </w:pPr>
      <w:r w:rsidRPr="00C9418B">
        <w:rPr>
          <w:sz w:val="24"/>
          <w:szCs w:val="24"/>
        </w:rPr>
        <w:footnoteRef/>
      </w:r>
      <w:r w:rsidRPr="00C9418B">
        <w:rPr>
          <w:rFonts w:cs="2  Badr"/>
          <w:sz w:val="24"/>
          <w:szCs w:val="24"/>
        </w:rPr>
        <w:t xml:space="preserve"> </w:t>
      </w:r>
      <w:r w:rsidRPr="00C9418B">
        <w:rPr>
          <w:rFonts w:cs="2  Badr" w:hint="cs"/>
          <w:sz w:val="24"/>
          <w:szCs w:val="24"/>
          <w:rtl/>
        </w:rPr>
        <w:t xml:space="preserve">- المصدر نفسه، ص169.   </w:t>
      </w:r>
    </w:p>
  </w:footnote>
  <w:footnote w:id="38">
    <w:p w14:paraId="77DD9268" w14:textId="77777777" w:rsidR="00E976F9" w:rsidRPr="00C9418B" w:rsidRDefault="00E976F9" w:rsidP="00E976F9">
      <w:pPr>
        <w:pStyle w:val="FootnoteText"/>
        <w:bidi/>
        <w:jc w:val="both"/>
        <w:rPr>
          <w:rFonts w:cs="2  Badr"/>
          <w:sz w:val="24"/>
          <w:szCs w:val="24"/>
          <w:rtl/>
        </w:rPr>
      </w:pPr>
      <w:r w:rsidRPr="00C9418B">
        <w:rPr>
          <w:sz w:val="24"/>
          <w:szCs w:val="24"/>
        </w:rPr>
        <w:footnoteRef/>
      </w:r>
      <w:r w:rsidRPr="00C9418B">
        <w:rPr>
          <w:rFonts w:cs="2  Badr"/>
          <w:sz w:val="24"/>
          <w:szCs w:val="24"/>
        </w:rPr>
        <w:t xml:space="preserve"> </w:t>
      </w:r>
      <w:r w:rsidRPr="00C9418B">
        <w:rPr>
          <w:rFonts w:cs="2  Badr" w:hint="cs"/>
          <w:sz w:val="24"/>
          <w:szCs w:val="24"/>
          <w:rtl/>
        </w:rPr>
        <w:t xml:space="preserve">- المصدر نفسه، ص170- 171.   </w:t>
      </w:r>
    </w:p>
  </w:footnote>
  <w:footnote w:id="39">
    <w:p w14:paraId="0A469F76" w14:textId="77777777" w:rsidR="00E976F9" w:rsidRPr="00C9418B" w:rsidRDefault="00E976F9" w:rsidP="00E976F9">
      <w:pPr>
        <w:pStyle w:val="FootnoteText"/>
        <w:bidi/>
        <w:jc w:val="both"/>
        <w:rPr>
          <w:rFonts w:cs="2  Badr"/>
          <w:sz w:val="24"/>
          <w:szCs w:val="24"/>
          <w:rtl/>
        </w:rPr>
      </w:pPr>
      <w:r w:rsidRPr="00C9418B">
        <w:rPr>
          <w:sz w:val="24"/>
          <w:szCs w:val="24"/>
        </w:rPr>
        <w:footnoteRef/>
      </w:r>
      <w:r w:rsidRPr="00C9418B">
        <w:rPr>
          <w:rFonts w:cs="2  Badr"/>
          <w:sz w:val="24"/>
          <w:szCs w:val="24"/>
        </w:rPr>
        <w:t xml:space="preserve"> </w:t>
      </w:r>
      <w:r w:rsidRPr="00C9418B">
        <w:rPr>
          <w:rFonts w:cs="2  Badr" w:hint="cs"/>
          <w:sz w:val="24"/>
          <w:szCs w:val="24"/>
          <w:rtl/>
        </w:rPr>
        <w:t xml:space="preserve">- المصدر نفسه، ص172 باختصار.   </w:t>
      </w:r>
    </w:p>
  </w:footnote>
  <w:footnote w:id="40">
    <w:p w14:paraId="52603920" w14:textId="77777777" w:rsidR="00E976F9" w:rsidRPr="00C9418B" w:rsidRDefault="00E976F9" w:rsidP="00E976F9">
      <w:pPr>
        <w:pStyle w:val="FootnoteText"/>
        <w:bidi/>
        <w:jc w:val="both"/>
        <w:rPr>
          <w:rFonts w:cs="2  Badr"/>
          <w:sz w:val="24"/>
          <w:szCs w:val="24"/>
          <w:rtl/>
        </w:rPr>
      </w:pPr>
      <w:r w:rsidRPr="00C9418B">
        <w:rPr>
          <w:sz w:val="24"/>
          <w:szCs w:val="24"/>
        </w:rPr>
        <w:footnoteRef/>
      </w:r>
      <w:r w:rsidRPr="00C9418B">
        <w:rPr>
          <w:rFonts w:cs="2  Badr"/>
          <w:sz w:val="24"/>
          <w:szCs w:val="24"/>
        </w:rPr>
        <w:t xml:space="preserve"> </w:t>
      </w:r>
      <w:r w:rsidRPr="00C9418B">
        <w:rPr>
          <w:rFonts w:cs="2  Badr" w:hint="cs"/>
          <w:sz w:val="24"/>
          <w:szCs w:val="24"/>
          <w:rtl/>
        </w:rPr>
        <w:t xml:space="preserve">- المصدر نفسه، ص174.   </w:t>
      </w:r>
    </w:p>
  </w:footnote>
  <w:footnote w:id="41">
    <w:p w14:paraId="507C507F" w14:textId="77777777" w:rsidR="00E976F9" w:rsidRPr="00C9418B" w:rsidRDefault="00E976F9" w:rsidP="00E976F9">
      <w:pPr>
        <w:pStyle w:val="FootnoteText"/>
        <w:bidi/>
        <w:jc w:val="both"/>
        <w:rPr>
          <w:rFonts w:cs="2  Badr"/>
          <w:sz w:val="24"/>
          <w:szCs w:val="24"/>
          <w:rtl/>
        </w:rPr>
      </w:pPr>
      <w:r w:rsidRPr="00C9418B">
        <w:rPr>
          <w:sz w:val="24"/>
          <w:szCs w:val="24"/>
        </w:rPr>
        <w:footnoteRef/>
      </w:r>
      <w:r w:rsidRPr="00C9418B">
        <w:rPr>
          <w:rFonts w:cs="2  Badr"/>
          <w:sz w:val="24"/>
          <w:szCs w:val="24"/>
        </w:rPr>
        <w:t xml:space="preserve"> </w:t>
      </w:r>
      <w:r w:rsidRPr="00C9418B">
        <w:rPr>
          <w:rFonts w:cs="2  Badr" w:hint="cs"/>
          <w:sz w:val="24"/>
          <w:szCs w:val="24"/>
          <w:rtl/>
        </w:rPr>
        <w:t xml:space="preserve">- المصدر نفسه، ص179.   </w:t>
      </w:r>
    </w:p>
  </w:footnote>
  <w:footnote w:id="42">
    <w:p w14:paraId="4C290A1A" w14:textId="77777777" w:rsidR="00E976F9" w:rsidRPr="00C9418B" w:rsidRDefault="00E976F9" w:rsidP="00E976F9">
      <w:pPr>
        <w:pStyle w:val="FootnoteText"/>
        <w:bidi/>
        <w:jc w:val="both"/>
        <w:rPr>
          <w:rFonts w:cs="2  Badr"/>
          <w:sz w:val="24"/>
          <w:szCs w:val="24"/>
          <w:rtl/>
        </w:rPr>
      </w:pPr>
      <w:r w:rsidRPr="00C9418B">
        <w:rPr>
          <w:sz w:val="24"/>
          <w:szCs w:val="24"/>
        </w:rPr>
        <w:footnoteRef/>
      </w:r>
      <w:r w:rsidRPr="00C9418B">
        <w:rPr>
          <w:rFonts w:cs="2  Badr"/>
          <w:sz w:val="24"/>
          <w:szCs w:val="24"/>
        </w:rPr>
        <w:t xml:space="preserve"> </w:t>
      </w:r>
      <w:r w:rsidRPr="00C9418B">
        <w:rPr>
          <w:rFonts w:cs="2  Badr" w:hint="cs"/>
          <w:sz w:val="24"/>
          <w:szCs w:val="24"/>
          <w:rtl/>
        </w:rPr>
        <w:t xml:space="preserve">- المصدر نفسه، ص15.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46EB1"/>
    <w:multiLevelType w:val="hybridMultilevel"/>
    <w:tmpl w:val="A914E5BE"/>
    <w:lvl w:ilvl="0" w:tplc="3954BA7E">
      <w:start w:val="2"/>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96E7F"/>
    <w:multiLevelType w:val="multilevel"/>
    <w:tmpl w:val="B3AE8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0A6EC1"/>
    <w:multiLevelType w:val="multilevel"/>
    <w:tmpl w:val="36A253E2"/>
    <w:lvl w:ilvl="0">
      <w:start w:val="1"/>
      <w:numFmt w:val="decimal"/>
      <w:lvlText w:val="%1."/>
      <w:lvlJc w:val="left"/>
      <w:pPr>
        <w:tabs>
          <w:tab w:val="num" w:pos="720"/>
        </w:tabs>
        <w:ind w:left="720" w:hanging="360"/>
      </w:pPr>
    </w:lvl>
    <w:lvl w:ilvl="1">
      <w:numFmt w:val="bullet"/>
      <w:lvlText w:val="-"/>
      <w:lvlJc w:val="left"/>
      <w:pPr>
        <w:ind w:left="1440" w:hanging="360"/>
      </w:pPr>
      <w:rPr>
        <w:rFonts w:ascii="Arial" w:eastAsiaTheme="minorHAnsi" w:hAnsi="Arial" w:cs="Arial" w:hint="default"/>
      </w:rPr>
    </w:lvl>
    <w:lvl w:ilvl="2">
      <w:start w:val="1"/>
      <w:numFmt w:val="arabicAlpha"/>
      <w:lvlText w:val="%3-"/>
      <w:lvlJc w:val="left"/>
      <w:pPr>
        <w:ind w:left="2160" w:hanging="360"/>
      </w:pPr>
      <w:rPr>
        <w:rFonts w:hint="default"/>
      </w:rPr>
    </w:lvl>
    <w:lvl w:ilvl="3">
      <w:start w:val="1"/>
      <w:numFmt w:val="bullet"/>
      <w:lvlText w:val=""/>
      <w:lvlJc w:val="left"/>
      <w:pPr>
        <w:ind w:left="2700" w:hanging="360"/>
      </w:pPr>
      <w:rPr>
        <w:rFonts w:ascii="Symbol" w:eastAsiaTheme="minorHAnsi" w:hAnsi="Symbol" w:cs="Traditional Arabic"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477973"/>
    <w:multiLevelType w:val="hybridMultilevel"/>
    <w:tmpl w:val="814CE548"/>
    <w:lvl w:ilvl="0" w:tplc="9DE4E3D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722F03"/>
    <w:multiLevelType w:val="hybridMultilevel"/>
    <w:tmpl w:val="E81E62EA"/>
    <w:lvl w:ilvl="0" w:tplc="B2304A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FBA"/>
    <w:rsid w:val="00013619"/>
    <w:rsid w:val="00044801"/>
    <w:rsid w:val="00057263"/>
    <w:rsid w:val="000654D5"/>
    <w:rsid w:val="00066C29"/>
    <w:rsid w:val="00094FEF"/>
    <w:rsid w:val="000A1431"/>
    <w:rsid w:val="000A639B"/>
    <w:rsid w:val="000F2FE0"/>
    <w:rsid w:val="000F799F"/>
    <w:rsid w:val="001176F3"/>
    <w:rsid w:val="00117C66"/>
    <w:rsid w:val="00171541"/>
    <w:rsid w:val="001B0209"/>
    <w:rsid w:val="001B4C30"/>
    <w:rsid w:val="001C1D8B"/>
    <w:rsid w:val="001C5883"/>
    <w:rsid w:val="001D362E"/>
    <w:rsid w:val="0020051E"/>
    <w:rsid w:val="00202DDC"/>
    <w:rsid w:val="00217BB9"/>
    <w:rsid w:val="002339B5"/>
    <w:rsid w:val="002413EA"/>
    <w:rsid w:val="0025035F"/>
    <w:rsid w:val="00276ED9"/>
    <w:rsid w:val="00277E5D"/>
    <w:rsid w:val="00280C0C"/>
    <w:rsid w:val="002B1570"/>
    <w:rsid w:val="002B5FD2"/>
    <w:rsid w:val="002C0040"/>
    <w:rsid w:val="002C4F4C"/>
    <w:rsid w:val="002D28C7"/>
    <w:rsid w:val="002D7FEB"/>
    <w:rsid w:val="002E1734"/>
    <w:rsid w:val="002F185A"/>
    <w:rsid w:val="002F4B84"/>
    <w:rsid w:val="00304F9B"/>
    <w:rsid w:val="003172E8"/>
    <w:rsid w:val="00347E2C"/>
    <w:rsid w:val="00351C33"/>
    <w:rsid w:val="00386970"/>
    <w:rsid w:val="003A5C6B"/>
    <w:rsid w:val="003C306A"/>
    <w:rsid w:val="003D3BFE"/>
    <w:rsid w:val="003D4FF3"/>
    <w:rsid w:val="003F031D"/>
    <w:rsid w:val="003F31C2"/>
    <w:rsid w:val="003F4C69"/>
    <w:rsid w:val="00416A46"/>
    <w:rsid w:val="00430180"/>
    <w:rsid w:val="0044046D"/>
    <w:rsid w:val="00442B0F"/>
    <w:rsid w:val="004441F4"/>
    <w:rsid w:val="00445F00"/>
    <w:rsid w:val="00467950"/>
    <w:rsid w:val="00476AD5"/>
    <w:rsid w:val="00483D3B"/>
    <w:rsid w:val="004A4886"/>
    <w:rsid w:val="004D7846"/>
    <w:rsid w:val="004D7A19"/>
    <w:rsid w:val="004E14CD"/>
    <w:rsid w:val="005026E0"/>
    <w:rsid w:val="00523BC0"/>
    <w:rsid w:val="005337AC"/>
    <w:rsid w:val="00574815"/>
    <w:rsid w:val="0058361C"/>
    <w:rsid w:val="00585ED7"/>
    <w:rsid w:val="00594045"/>
    <w:rsid w:val="005B08C0"/>
    <w:rsid w:val="005D2233"/>
    <w:rsid w:val="005D6DB2"/>
    <w:rsid w:val="006021E4"/>
    <w:rsid w:val="00605D94"/>
    <w:rsid w:val="00616975"/>
    <w:rsid w:val="006502E9"/>
    <w:rsid w:val="00674900"/>
    <w:rsid w:val="006C21B7"/>
    <w:rsid w:val="006E0826"/>
    <w:rsid w:val="006F5F5B"/>
    <w:rsid w:val="006F70DD"/>
    <w:rsid w:val="0070400A"/>
    <w:rsid w:val="00715C7D"/>
    <w:rsid w:val="00716CA9"/>
    <w:rsid w:val="00721570"/>
    <w:rsid w:val="00737948"/>
    <w:rsid w:val="007424D1"/>
    <w:rsid w:val="00757766"/>
    <w:rsid w:val="007742F5"/>
    <w:rsid w:val="00781CE6"/>
    <w:rsid w:val="007B5A77"/>
    <w:rsid w:val="007C53FD"/>
    <w:rsid w:val="007C69AE"/>
    <w:rsid w:val="007D4E6C"/>
    <w:rsid w:val="007F37A7"/>
    <w:rsid w:val="00803D4F"/>
    <w:rsid w:val="008053AC"/>
    <w:rsid w:val="00824CF9"/>
    <w:rsid w:val="00853DD5"/>
    <w:rsid w:val="00861F19"/>
    <w:rsid w:val="0087199F"/>
    <w:rsid w:val="00884F69"/>
    <w:rsid w:val="00910D64"/>
    <w:rsid w:val="009232F4"/>
    <w:rsid w:val="00931AFC"/>
    <w:rsid w:val="0093736F"/>
    <w:rsid w:val="00955CA9"/>
    <w:rsid w:val="00967783"/>
    <w:rsid w:val="009766D7"/>
    <w:rsid w:val="009F222C"/>
    <w:rsid w:val="00A02A73"/>
    <w:rsid w:val="00A366A0"/>
    <w:rsid w:val="00A45175"/>
    <w:rsid w:val="00A46B58"/>
    <w:rsid w:val="00A65C6D"/>
    <w:rsid w:val="00A66968"/>
    <w:rsid w:val="00A9457D"/>
    <w:rsid w:val="00A96A89"/>
    <w:rsid w:val="00AB194A"/>
    <w:rsid w:val="00AC61AF"/>
    <w:rsid w:val="00AC66B6"/>
    <w:rsid w:val="00B43D77"/>
    <w:rsid w:val="00B7066E"/>
    <w:rsid w:val="00B8018F"/>
    <w:rsid w:val="00B861B2"/>
    <w:rsid w:val="00B95D21"/>
    <w:rsid w:val="00BA2BAA"/>
    <w:rsid w:val="00BB3F62"/>
    <w:rsid w:val="00BC4FD2"/>
    <w:rsid w:val="00BC5FBA"/>
    <w:rsid w:val="00BE3E62"/>
    <w:rsid w:val="00C05946"/>
    <w:rsid w:val="00C10DF5"/>
    <w:rsid w:val="00C179FA"/>
    <w:rsid w:val="00C22785"/>
    <w:rsid w:val="00C23791"/>
    <w:rsid w:val="00C26D32"/>
    <w:rsid w:val="00C349D8"/>
    <w:rsid w:val="00C356B4"/>
    <w:rsid w:val="00C47DD3"/>
    <w:rsid w:val="00C47E61"/>
    <w:rsid w:val="00C9418B"/>
    <w:rsid w:val="00C960A9"/>
    <w:rsid w:val="00C9785F"/>
    <w:rsid w:val="00CB6741"/>
    <w:rsid w:val="00CF3267"/>
    <w:rsid w:val="00D00A4B"/>
    <w:rsid w:val="00D15791"/>
    <w:rsid w:val="00D321F8"/>
    <w:rsid w:val="00D40C37"/>
    <w:rsid w:val="00D417D4"/>
    <w:rsid w:val="00D85936"/>
    <w:rsid w:val="00DC1E90"/>
    <w:rsid w:val="00DC604B"/>
    <w:rsid w:val="00DD4EC5"/>
    <w:rsid w:val="00E056C2"/>
    <w:rsid w:val="00E07FD6"/>
    <w:rsid w:val="00E11006"/>
    <w:rsid w:val="00E60925"/>
    <w:rsid w:val="00E640CD"/>
    <w:rsid w:val="00E7092D"/>
    <w:rsid w:val="00E775A6"/>
    <w:rsid w:val="00E809B4"/>
    <w:rsid w:val="00E976F9"/>
    <w:rsid w:val="00EB686E"/>
    <w:rsid w:val="00EC73C8"/>
    <w:rsid w:val="00EC7D9E"/>
    <w:rsid w:val="00EE2D20"/>
    <w:rsid w:val="00EE4725"/>
    <w:rsid w:val="00F00C49"/>
    <w:rsid w:val="00F8243B"/>
    <w:rsid w:val="00F842D9"/>
    <w:rsid w:val="00FA1455"/>
    <w:rsid w:val="00FD1328"/>
    <w:rsid w:val="00FD1C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A569A"/>
  <w15:chartTrackingRefBased/>
  <w15:docId w15:val="{5F673092-B0D4-4928-ADD7-CEC378D73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
    <w:name w:val="n"/>
    <w:basedOn w:val="FootnoteText"/>
    <w:qFormat/>
    <w:rsid w:val="004D7A19"/>
    <w:pPr>
      <w:bidi/>
      <w:jc w:val="right"/>
    </w:pPr>
    <w:rPr>
      <w:rFonts w:cs="2  Badr"/>
    </w:rPr>
  </w:style>
  <w:style w:type="paragraph" w:styleId="FootnoteText">
    <w:name w:val="footnote text"/>
    <w:basedOn w:val="Normal"/>
    <w:link w:val="FootnoteTextChar"/>
    <w:uiPriority w:val="99"/>
    <w:unhideWhenUsed/>
    <w:rsid w:val="004D7A19"/>
    <w:pPr>
      <w:spacing w:after="0" w:line="240" w:lineRule="auto"/>
    </w:pPr>
    <w:rPr>
      <w:sz w:val="20"/>
      <w:szCs w:val="20"/>
    </w:rPr>
  </w:style>
  <w:style w:type="character" w:customStyle="1" w:styleId="FootnoteTextChar">
    <w:name w:val="Footnote Text Char"/>
    <w:basedOn w:val="DefaultParagraphFont"/>
    <w:link w:val="FootnoteText"/>
    <w:uiPriority w:val="99"/>
    <w:rsid w:val="004D7A19"/>
    <w:rPr>
      <w:sz w:val="20"/>
      <w:szCs w:val="20"/>
    </w:rPr>
  </w:style>
  <w:style w:type="character" w:styleId="FootnoteReference">
    <w:name w:val="footnote reference"/>
    <w:basedOn w:val="DefaultParagraphFont"/>
    <w:uiPriority w:val="99"/>
    <w:semiHidden/>
    <w:unhideWhenUsed/>
    <w:rsid w:val="004D7A19"/>
    <w:rPr>
      <w:vertAlign w:val="superscript"/>
    </w:rPr>
  </w:style>
  <w:style w:type="character" w:styleId="Hyperlink">
    <w:name w:val="Hyperlink"/>
    <w:basedOn w:val="DefaultParagraphFont"/>
    <w:uiPriority w:val="99"/>
    <w:unhideWhenUsed/>
    <w:rsid w:val="00967783"/>
    <w:rPr>
      <w:color w:val="0563C1" w:themeColor="hyperlink"/>
      <w:u w:val="single"/>
    </w:rPr>
  </w:style>
  <w:style w:type="character" w:styleId="UnresolvedMention">
    <w:name w:val="Unresolved Mention"/>
    <w:basedOn w:val="DefaultParagraphFont"/>
    <w:uiPriority w:val="99"/>
    <w:semiHidden/>
    <w:unhideWhenUsed/>
    <w:rsid w:val="00967783"/>
    <w:rPr>
      <w:color w:val="605E5C"/>
      <w:shd w:val="clear" w:color="auto" w:fill="E1DFDD"/>
    </w:rPr>
  </w:style>
  <w:style w:type="paragraph" w:styleId="ListParagraph">
    <w:name w:val="List Paragraph"/>
    <w:basedOn w:val="Normal"/>
    <w:uiPriority w:val="34"/>
    <w:qFormat/>
    <w:rsid w:val="00483D3B"/>
    <w:pPr>
      <w:ind w:left="720"/>
      <w:contextualSpacing/>
    </w:pPr>
  </w:style>
  <w:style w:type="paragraph" w:styleId="Header">
    <w:name w:val="header"/>
    <w:basedOn w:val="Normal"/>
    <w:link w:val="HeaderChar"/>
    <w:uiPriority w:val="99"/>
    <w:unhideWhenUsed/>
    <w:rsid w:val="005940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045"/>
  </w:style>
  <w:style w:type="paragraph" w:styleId="Footer">
    <w:name w:val="footer"/>
    <w:basedOn w:val="Normal"/>
    <w:link w:val="FooterChar"/>
    <w:uiPriority w:val="99"/>
    <w:unhideWhenUsed/>
    <w:rsid w:val="005940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57724">
      <w:bodyDiv w:val="1"/>
      <w:marLeft w:val="0"/>
      <w:marRight w:val="0"/>
      <w:marTop w:val="0"/>
      <w:marBottom w:val="0"/>
      <w:divBdr>
        <w:top w:val="none" w:sz="0" w:space="0" w:color="auto"/>
        <w:left w:val="none" w:sz="0" w:space="0" w:color="auto"/>
        <w:bottom w:val="none" w:sz="0" w:space="0" w:color="auto"/>
        <w:right w:val="none" w:sz="0" w:space="0" w:color="auto"/>
      </w:divBdr>
    </w:div>
    <w:div w:id="259992131">
      <w:bodyDiv w:val="1"/>
      <w:marLeft w:val="0"/>
      <w:marRight w:val="0"/>
      <w:marTop w:val="0"/>
      <w:marBottom w:val="0"/>
      <w:divBdr>
        <w:top w:val="none" w:sz="0" w:space="0" w:color="auto"/>
        <w:left w:val="none" w:sz="0" w:space="0" w:color="auto"/>
        <w:bottom w:val="none" w:sz="0" w:space="0" w:color="auto"/>
        <w:right w:val="none" w:sz="0" w:space="0" w:color="auto"/>
      </w:divBdr>
    </w:div>
    <w:div w:id="745035647">
      <w:bodyDiv w:val="1"/>
      <w:marLeft w:val="0"/>
      <w:marRight w:val="0"/>
      <w:marTop w:val="0"/>
      <w:marBottom w:val="0"/>
      <w:divBdr>
        <w:top w:val="none" w:sz="0" w:space="0" w:color="auto"/>
        <w:left w:val="none" w:sz="0" w:space="0" w:color="auto"/>
        <w:bottom w:val="none" w:sz="0" w:space="0" w:color="auto"/>
        <w:right w:val="none" w:sz="0" w:space="0" w:color="auto"/>
      </w:divBdr>
    </w:div>
    <w:div w:id="1968580372">
      <w:bodyDiv w:val="1"/>
      <w:marLeft w:val="0"/>
      <w:marRight w:val="0"/>
      <w:marTop w:val="0"/>
      <w:marBottom w:val="0"/>
      <w:divBdr>
        <w:top w:val="none" w:sz="0" w:space="0" w:color="auto"/>
        <w:left w:val="none" w:sz="0" w:space="0" w:color="auto"/>
        <w:bottom w:val="none" w:sz="0" w:space="0" w:color="auto"/>
        <w:right w:val="none" w:sz="0" w:space="0" w:color="auto"/>
      </w:divBdr>
    </w:div>
    <w:div w:id="208702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afairui2020.com/desgeepersand1981/bkopggpjvt-167944/" TargetMode="External"/><Relationship Id="rId1" Type="http://schemas.openxmlformats.org/officeDocument/2006/relationships/hyperlink" Target="https://www.afairui2020.com/desgeepersand1981/bkopggpjvt-1679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F9667-5C24-4C3F-925F-3B7838C46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5252</Words>
  <Characters>29938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Sayed Jamal Ud din</dc:creator>
  <cp:keywords/>
  <dc:description/>
  <cp:lastModifiedBy>Hassan Abdullah Ershaid Da'jah</cp:lastModifiedBy>
  <cp:revision>5</cp:revision>
  <dcterms:created xsi:type="dcterms:W3CDTF">2021-09-06T11:02:00Z</dcterms:created>
  <dcterms:modified xsi:type="dcterms:W3CDTF">2021-09-06T11:03:00Z</dcterms:modified>
</cp:coreProperties>
</file>